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BC" w:rsidRDefault="00C031BC" w:rsidP="00C031BC">
      <w:pPr>
        <w:rPr>
          <w:b/>
          <w:bCs/>
        </w:rPr>
      </w:pPr>
      <w:r>
        <w:rPr>
          <w:b/>
          <w:bCs/>
        </w:rPr>
        <w:t>OFERTA DE PRÁCTICAS PROFESIONALES</w:t>
      </w:r>
      <w:r>
        <w:rPr>
          <w:b/>
          <w:bCs/>
        </w:rPr>
        <w:br/>
        <w:t>Centro Oceanográfico de Santander (COST-IEO, CSIC)</w:t>
      </w:r>
      <w:r>
        <w:rPr>
          <w:b/>
          <w:bCs/>
        </w:rPr>
        <w:br/>
        <w:t>Dirección: Lucía López (</w:t>
      </w:r>
      <w:hyperlink r:id="rId5" w:history="1">
        <w:r w:rsidRPr="00F21C9C">
          <w:rPr>
            <w:rStyle w:val="Hipervnculo"/>
            <w:b/>
            <w:bCs/>
          </w:rPr>
          <w:t>lucia.lopez@ieo.csic.es</w:t>
        </w:r>
      </w:hyperlink>
      <w:r>
        <w:rPr>
          <w:b/>
          <w:bCs/>
        </w:rPr>
        <w:t>) y Juanjo Ortíz (</w:t>
      </w:r>
      <w:hyperlink r:id="rId6" w:history="1">
        <w:r w:rsidRPr="00C031BC">
          <w:rPr>
            <w:rStyle w:val="Hipervnculo"/>
            <w:b/>
            <w:bCs/>
          </w:rPr>
          <w:t>juanjose.ortiz@ieo.csic.es</w:t>
        </w:r>
      </w:hyperlink>
      <w:r>
        <w:rPr>
          <w:b/>
          <w:bCs/>
        </w:rPr>
        <w:t>)</w:t>
      </w:r>
    </w:p>
    <w:p w:rsidR="00C031BC" w:rsidRPr="00C031BC" w:rsidRDefault="00C031BC" w:rsidP="00C031BC">
      <w:pPr>
        <w:rPr>
          <w:bCs/>
        </w:rPr>
      </w:pPr>
      <w:r w:rsidRPr="00C031BC">
        <w:rPr>
          <w:bCs/>
        </w:rPr>
        <w:t>Las prácticas se enmarcan en el proyecto FORAGE</w:t>
      </w:r>
      <w:r>
        <w:rPr>
          <w:bCs/>
        </w:rPr>
        <w:t xml:space="preserve"> </w:t>
      </w:r>
      <w:r w:rsidRPr="001D1229">
        <w:t>“</w:t>
      </w:r>
      <w:r w:rsidRPr="009A6399">
        <w:rPr>
          <w:rFonts w:ascii="Times New Roman" w:hAnsi="Times New Roman"/>
          <w:b/>
        </w:rPr>
        <w:t>E</w:t>
      </w:r>
      <w:r w:rsidRPr="009A6399">
        <w:rPr>
          <w:rStyle w:val="acronym-char"/>
          <w:rFonts w:ascii="Times New Roman" w:hAnsi="Times New Roman"/>
          <w:b/>
        </w:rPr>
        <w:t>F</w:t>
      </w:r>
      <w:r w:rsidRPr="009A6399">
        <w:rPr>
          <w:rFonts w:ascii="Times New Roman" w:hAnsi="Times New Roman"/>
          <w:b/>
        </w:rPr>
        <w:t xml:space="preserve">fects of </w:t>
      </w:r>
      <w:r w:rsidRPr="009A6399">
        <w:rPr>
          <w:rStyle w:val="acronym-char"/>
          <w:rFonts w:ascii="Times New Roman" w:hAnsi="Times New Roman"/>
          <w:b/>
        </w:rPr>
        <w:t>O</w:t>
      </w:r>
      <w:r w:rsidRPr="009A6399">
        <w:rPr>
          <w:rFonts w:ascii="Times New Roman" w:hAnsi="Times New Roman"/>
          <w:b/>
        </w:rPr>
        <w:t>cean wa</w:t>
      </w:r>
      <w:r w:rsidRPr="009A6399">
        <w:rPr>
          <w:rStyle w:val="acronym-char"/>
          <w:rFonts w:ascii="Times New Roman" w:hAnsi="Times New Roman"/>
          <w:b/>
        </w:rPr>
        <w:t>R</w:t>
      </w:r>
      <w:r w:rsidRPr="009A6399">
        <w:rPr>
          <w:rFonts w:ascii="Times New Roman" w:hAnsi="Times New Roman"/>
          <w:b/>
        </w:rPr>
        <w:t xml:space="preserve">ming on the </w:t>
      </w:r>
      <w:r w:rsidRPr="009A6399">
        <w:rPr>
          <w:rStyle w:val="acronym-char"/>
          <w:rFonts w:ascii="Times New Roman" w:hAnsi="Times New Roman"/>
          <w:b/>
        </w:rPr>
        <w:t>A</w:t>
      </w:r>
      <w:r w:rsidRPr="009A6399">
        <w:rPr>
          <w:rFonts w:ascii="Times New Roman" w:hAnsi="Times New Roman"/>
          <w:b/>
        </w:rPr>
        <w:t>llometry of pela</w:t>
      </w:r>
      <w:r w:rsidRPr="009A6399">
        <w:rPr>
          <w:rStyle w:val="acronym-char"/>
          <w:rFonts w:ascii="Times New Roman" w:hAnsi="Times New Roman"/>
          <w:b/>
        </w:rPr>
        <w:t>G</w:t>
      </w:r>
      <w:r w:rsidRPr="009A6399">
        <w:rPr>
          <w:rFonts w:ascii="Times New Roman" w:hAnsi="Times New Roman"/>
          <w:b/>
        </w:rPr>
        <w:t>ic food w</w:t>
      </w:r>
      <w:r w:rsidRPr="009A6399">
        <w:rPr>
          <w:rStyle w:val="acronym-char"/>
          <w:rFonts w:ascii="Times New Roman" w:hAnsi="Times New Roman"/>
          <w:b/>
        </w:rPr>
        <w:t>E</w:t>
      </w:r>
      <w:r w:rsidRPr="009A6399">
        <w:rPr>
          <w:rFonts w:ascii="Times New Roman" w:hAnsi="Times New Roman"/>
          <w:b/>
        </w:rPr>
        <w:t>bs</w:t>
      </w:r>
      <w:r w:rsidRPr="001D1229">
        <w:t>” (</w:t>
      </w:r>
      <w:r>
        <w:t>2024-2026</w:t>
      </w:r>
      <w:r w:rsidRPr="002A68D5">
        <w:t>)</w:t>
      </w:r>
      <w:r>
        <w:t xml:space="preserve"> financiado por la Agencia Estatal de Investigación a través de la </w:t>
      </w:r>
      <w:r w:rsidRPr="002C6EE8">
        <w:t xml:space="preserve">Convocatoria </w:t>
      </w:r>
      <w:r>
        <w:t>de Consolidación Investigadora 2023</w:t>
      </w:r>
      <w:r w:rsidRPr="00C031BC">
        <w:rPr>
          <w:bCs/>
        </w:rPr>
        <w:t>, que investiga cómo el comportamiento de alimentación de los pequeños vertebrados pelágicos responde a distintos patrones de calentamiento oceánico. Para ello, investiga las dietas de las principales especies en ecosistemas marinos de la península ibérica, incluyendo cinco especies de peces  y dos invertebrados. Durante las prácticas el/la estudiante contriburá a avanzar los análisis de imágen y los análisis de isótopos estables en distintos tejidos. Además, tendrá oportunidad de contribuir a las reuniones del grupo de investigación, participando en la discusión de resultados para obtener una visión integradora del trabajo científico.</w:t>
      </w:r>
    </w:p>
    <w:p w:rsidR="00C031BC" w:rsidRPr="00C031BC" w:rsidRDefault="00C031BC" w:rsidP="00C031BC">
      <w:r w:rsidRPr="00C031BC">
        <w:rPr>
          <w:b/>
          <w:bCs/>
        </w:rPr>
        <w:t>Aptitudes a desarrollar:</w:t>
      </w:r>
    </w:p>
    <w:p w:rsidR="00000000" w:rsidRPr="00C031BC" w:rsidRDefault="000F517C" w:rsidP="00C031BC">
      <w:pPr>
        <w:numPr>
          <w:ilvl w:val="0"/>
          <w:numId w:val="1"/>
        </w:numPr>
      </w:pPr>
      <w:r w:rsidRPr="00C031BC">
        <w:t>Capacidades en el uso de R y Sistemas de Información Geográfica (SIG).</w:t>
      </w:r>
    </w:p>
    <w:p w:rsidR="00000000" w:rsidRPr="00C031BC" w:rsidRDefault="000F517C" w:rsidP="00C031BC">
      <w:pPr>
        <w:numPr>
          <w:ilvl w:val="0"/>
          <w:numId w:val="1"/>
        </w:numPr>
      </w:pPr>
      <w:r w:rsidRPr="00C031BC">
        <w:t xml:space="preserve">Elaboración de modelos estadísticos. </w:t>
      </w:r>
    </w:p>
    <w:p w:rsidR="00000000" w:rsidRPr="00C031BC" w:rsidRDefault="000F517C" w:rsidP="00C031BC">
      <w:pPr>
        <w:numPr>
          <w:ilvl w:val="0"/>
          <w:numId w:val="1"/>
        </w:numPr>
      </w:pPr>
      <w:r w:rsidRPr="00C031BC">
        <w:t xml:space="preserve">Muestreo de contenido estomacal e isotopía de músculo. </w:t>
      </w:r>
    </w:p>
    <w:p w:rsidR="00000000" w:rsidRPr="00C031BC" w:rsidRDefault="000F517C" w:rsidP="00C031BC">
      <w:pPr>
        <w:numPr>
          <w:ilvl w:val="0"/>
          <w:numId w:val="1"/>
        </w:numPr>
      </w:pPr>
      <w:r w:rsidRPr="00C031BC">
        <w:t xml:space="preserve">Aprendizaje de técnicas </w:t>
      </w:r>
      <w:r w:rsidRPr="00C031BC">
        <w:t>innovadoras como el muestreo de lentes oculares para análisis isotópico.</w:t>
      </w:r>
    </w:p>
    <w:p w:rsidR="00045C40" w:rsidRDefault="000F517C" w:rsidP="00C031BC">
      <w:pPr>
        <w:numPr>
          <w:ilvl w:val="0"/>
          <w:numId w:val="1"/>
        </w:numPr>
      </w:pPr>
      <w:r w:rsidRPr="00C031BC">
        <w:t xml:space="preserve">Estudio de la aplicación de los isótopos estables a la ecología trófica marina. </w:t>
      </w:r>
    </w:p>
    <w:sectPr w:rsidR="00045C40" w:rsidSect="0004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E4E87"/>
    <w:multiLevelType w:val="hybridMultilevel"/>
    <w:tmpl w:val="A4EA43BE"/>
    <w:lvl w:ilvl="0" w:tplc="5D20E9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B806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23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EF0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E00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C0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4C8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CEBA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C5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compat/>
  <w:rsids>
    <w:rsidRoot w:val="00C031BC"/>
    <w:rsid w:val="00042AD8"/>
    <w:rsid w:val="000F517C"/>
    <w:rsid w:val="00310C04"/>
    <w:rsid w:val="004F6808"/>
    <w:rsid w:val="00C031BC"/>
    <w:rsid w:val="00D156A7"/>
    <w:rsid w:val="00E5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D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31BC"/>
    <w:rPr>
      <w:color w:val="0000FF" w:themeColor="hyperlink"/>
      <w:u w:val="single"/>
    </w:rPr>
  </w:style>
  <w:style w:type="character" w:customStyle="1" w:styleId="acronym-char">
    <w:name w:val="acronym-char"/>
    <w:basedOn w:val="Fuentedeprrafopredeter"/>
    <w:rsid w:val="00C03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H:\Coop\Manuel%20Hidalgo\juanjose.ortiz@ieo.csic.es" TargetMode="External"/><Relationship Id="rId5" Type="http://schemas.openxmlformats.org/officeDocument/2006/relationships/hyperlink" Target="mailto:lucia.lopez@ieo.csic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1307</Characters>
  <Application>Microsoft Office Word</Application>
  <DocSecurity>0</DocSecurity>
  <Lines>10</Lines>
  <Paragraphs>3</Paragraphs>
  <ScaleCrop>false</ScaleCrop>
  <Company>HP Inc.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lucia.lopezlopez</dc:creator>
  <cp:lastModifiedBy>lucia.lopezlopez</cp:lastModifiedBy>
  <cp:revision>2</cp:revision>
  <dcterms:created xsi:type="dcterms:W3CDTF">2024-12-09T11:46:00Z</dcterms:created>
  <dcterms:modified xsi:type="dcterms:W3CDTF">2024-12-09T11:46:00Z</dcterms:modified>
</cp:coreProperties>
</file>