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7FA" w:rsidRPr="007C66AD" w:rsidRDefault="003E1673" w:rsidP="004637FA">
      <w:pPr>
        <w:spacing w:after="122" w:line="276" w:lineRule="auto"/>
        <w:ind w:right="60"/>
        <w:jc w:val="both"/>
        <w:rPr>
          <w:rFonts w:ascii="Arial Narrow" w:hAnsi="Arial Narrow" w:cs="Arial"/>
          <w:b/>
        </w:rPr>
      </w:pPr>
      <w:r w:rsidRPr="007C66AD">
        <w:rPr>
          <w:rFonts w:ascii="Arial Narrow" w:hAnsi="Arial Narrow" w:cs="Arial"/>
          <w:b/>
          <w:u w:val="single"/>
        </w:rPr>
        <w:t xml:space="preserve">Proyecto científico-técnico </w:t>
      </w:r>
      <w:r w:rsidR="0074782B" w:rsidRPr="007C66AD">
        <w:rPr>
          <w:rFonts w:ascii="Arial Narrow" w:hAnsi="Arial Narrow" w:cs="Arial"/>
          <w:b/>
        </w:rPr>
        <w:tab/>
      </w:r>
      <w:r w:rsidR="0074782B" w:rsidRPr="007C66AD">
        <w:rPr>
          <w:rFonts w:ascii="Arial Narrow" w:hAnsi="Arial Narrow" w:cs="Arial"/>
          <w:b/>
        </w:rPr>
        <w:tab/>
      </w:r>
      <w:r w:rsidR="0074782B" w:rsidRPr="007C66AD">
        <w:rPr>
          <w:rFonts w:ascii="Arial Narrow" w:hAnsi="Arial Narrow" w:cs="Arial"/>
          <w:b/>
        </w:rPr>
        <w:tab/>
      </w:r>
      <w:r w:rsidR="00AA4BEB">
        <w:rPr>
          <w:rFonts w:ascii="Arial Narrow" w:hAnsi="Arial Narrow" w:cs="Arial"/>
          <w:b/>
        </w:rPr>
        <w:tab/>
      </w:r>
      <w:r w:rsidR="00AA4BEB">
        <w:rPr>
          <w:rFonts w:ascii="Arial Narrow" w:hAnsi="Arial Narrow" w:cs="Arial"/>
          <w:b/>
        </w:rPr>
        <w:tab/>
      </w:r>
      <w:r w:rsidR="0074782B" w:rsidRPr="007C66AD">
        <w:rPr>
          <w:rFonts w:ascii="Arial Narrow" w:hAnsi="Arial Narrow" w:cs="Arial"/>
          <w:b/>
        </w:rPr>
        <w:t xml:space="preserve">  </w:t>
      </w:r>
      <w:r w:rsidR="0074782B" w:rsidRPr="007C66AD">
        <w:rPr>
          <w:rFonts w:ascii="Arial Narrow" w:hAnsi="Arial Narrow" w:cs="Arial"/>
          <w:b/>
          <w:u w:val="single"/>
        </w:rPr>
        <w:t>Convocatoria JAE-PRE 2023</w:t>
      </w:r>
    </w:p>
    <w:p w:rsidR="004841BD" w:rsidRPr="007C66AD" w:rsidRDefault="004841BD" w:rsidP="00D70B52">
      <w:pPr>
        <w:spacing w:after="120" w:line="240" w:lineRule="auto"/>
        <w:ind w:right="62"/>
        <w:jc w:val="center"/>
        <w:rPr>
          <w:rFonts w:ascii="Arial Narrow" w:hAnsi="Arial Narrow" w:cs="Arial"/>
          <w:b/>
          <w:u w:val="single"/>
        </w:rPr>
      </w:pPr>
      <w:r w:rsidRPr="007C66AD">
        <w:rPr>
          <w:rFonts w:ascii="Arial Narrow" w:eastAsia="Arial" w:hAnsi="Arial Narrow" w:cs="Arial"/>
          <w:b/>
        </w:rPr>
        <w:t xml:space="preserve">Impacto del polvo sahariano en </w:t>
      </w:r>
      <w:r w:rsidR="0074782B" w:rsidRPr="007C66AD">
        <w:rPr>
          <w:rFonts w:ascii="Arial Narrow" w:eastAsia="Arial" w:hAnsi="Arial Narrow" w:cs="Arial"/>
          <w:b/>
        </w:rPr>
        <w:t>la</w:t>
      </w:r>
      <w:r w:rsidRPr="007C66AD">
        <w:rPr>
          <w:rFonts w:ascii="Arial Narrow" w:eastAsia="Arial" w:hAnsi="Arial Narrow" w:cs="Arial"/>
          <w:b/>
        </w:rPr>
        <w:t xml:space="preserve"> fusión de </w:t>
      </w:r>
      <w:r w:rsidR="0074782B" w:rsidRPr="007C66AD">
        <w:rPr>
          <w:rFonts w:ascii="Arial Narrow" w:eastAsia="Arial" w:hAnsi="Arial Narrow" w:cs="Arial"/>
          <w:b/>
        </w:rPr>
        <w:t xml:space="preserve">la </w:t>
      </w:r>
      <w:r w:rsidRPr="007C66AD">
        <w:rPr>
          <w:rFonts w:ascii="Arial Narrow" w:eastAsia="Arial" w:hAnsi="Arial Narrow" w:cs="Arial"/>
          <w:b/>
        </w:rPr>
        <w:t>nieve en el Pirineo: implicaciones para mejora</w:t>
      </w:r>
      <w:r w:rsidR="0074782B" w:rsidRPr="007C66AD">
        <w:rPr>
          <w:rFonts w:ascii="Arial Narrow" w:eastAsia="Arial" w:hAnsi="Arial Narrow" w:cs="Arial"/>
          <w:b/>
        </w:rPr>
        <w:t>r</w:t>
      </w:r>
      <w:r w:rsidRPr="007C66AD">
        <w:rPr>
          <w:rFonts w:ascii="Arial Narrow" w:eastAsia="Arial" w:hAnsi="Arial Narrow" w:cs="Arial"/>
          <w:b/>
        </w:rPr>
        <w:t xml:space="preserve"> la gestión del recurso nieve en un contexto de cambio climático</w:t>
      </w:r>
    </w:p>
    <w:p w:rsidR="0074782B" w:rsidRPr="007C66AD" w:rsidRDefault="0074782B" w:rsidP="0074782B">
      <w:pPr>
        <w:spacing w:after="60" w:line="240" w:lineRule="auto"/>
        <w:ind w:right="62"/>
        <w:jc w:val="both"/>
        <w:rPr>
          <w:rFonts w:ascii="Arial Narrow" w:eastAsia="Arial" w:hAnsi="Arial Narrow" w:cs="Arial"/>
          <w:sz w:val="20"/>
          <w:szCs w:val="20"/>
        </w:rPr>
      </w:pPr>
      <w:r w:rsidRPr="007C66AD">
        <w:rPr>
          <w:rFonts w:ascii="Arial Narrow" w:eastAsia="Arial" w:hAnsi="Arial Narrow" w:cs="Arial"/>
          <w:b/>
          <w:sz w:val="20"/>
          <w:szCs w:val="20"/>
          <w:u w:val="single"/>
        </w:rPr>
        <w:t>Investigador Principal</w:t>
      </w:r>
      <w:r w:rsidR="00D70B52" w:rsidRPr="007C66AD">
        <w:rPr>
          <w:rFonts w:ascii="Arial Narrow" w:eastAsia="Arial" w:hAnsi="Arial Narrow" w:cs="Arial"/>
          <w:b/>
          <w:sz w:val="20"/>
          <w:szCs w:val="20"/>
          <w:u w:val="single"/>
        </w:rPr>
        <w:t xml:space="preserve"> (IP)</w:t>
      </w:r>
      <w:r w:rsidRPr="007C66AD">
        <w:rPr>
          <w:rFonts w:ascii="Arial Narrow" w:eastAsia="Arial" w:hAnsi="Arial Narrow" w:cs="Arial"/>
          <w:b/>
          <w:sz w:val="20"/>
          <w:szCs w:val="20"/>
          <w:u w:val="single"/>
        </w:rPr>
        <w:t xml:space="preserve">: </w:t>
      </w:r>
      <w:r w:rsidRPr="007C66AD">
        <w:rPr>
          <w:rFonts w:ascii="Arial Narrow" w:eastAsia="Arial" w:hAnsi="Arial Narrow" w:cs="Arial"/>
          <w:sz w:val="20"/>
          <w:szCs w:val="20"/>
        </w:rPr>
        <w:t>Jesús Revuelto Benedí, Instituto Pirenaico de Ecología (CSIC)</w:t>
      </w:r>
    </w:p>
    <w:p w:rsidR="003E1673" w:rsidRPr="007C66AD" w:rsidRDefault="004637FA" w:rsidP="0074782B">
      <w:pPr>
        <w:spacing w:after="60" w:line="240" w:lineRule="auto"/>
        <w:ind w:right="62"/>
        <w:jc w:val="both"/>
        <w:rPr>
          <w:rFonts w:ascii="Arial Narrow" w:hAnsi="Arial Narrow" w:cs="Arial"/>
          <w:sz w:val="20"/>
          <w:szCs w:val="20"/>
        </w:rPr>
      </w:pPr>
      <w:r w:rsidRPr="007C66AD">
        <w:rPr>
          <w:rFonts w:ascii="Arial Narrow" w:eastAsia="Arial" w:hAnsi="Arial Narrow" w:cs="Arial"/>
          <w:b/>
          <w:sz w:val="20"/>
          <w:szCs w:val="20"/>
          <w:u w:val="single"/>
        </w:rPr>
        <w:t>Resumen:</w:t>
      </w:r>
      <w:r w:rsidR="00BC457D" w:rsidRPr="007C66AD">
        <w:rPr>
          <w:rFonts w:ascii="Arial Narrow" w:eastAsia="Arial" w:hAnsi="Arial Narrow" w:cs="Arial"/>
          <w:b/>
          <w:sz w:val="20"/>
          <w:szCs w:val="20"/>
        </w:rPr>
        <w:t xml:space="preserve"> 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La nieve es un recurso natural esencial desde el punto de vista hidrológico, medioambiental y socioeconómico. El Pirineo acumula cada año importantes recursos nivales, pero la sostenibilidad de este recurso natural se ve amenazada por el actual proceso de calentamiento global. De todos los problemas a los que se enfrenta la gestión del recurso nieve, el efecto de la llegada de impurezas a la superficie de la nieve </w:t>
      </w:r>
      <w:r w:rsidR="0074782B" w:rsidRPr="007C66AD">
        <w:rPr>
          <w:rFonts w:ascii="Arial Narrow" w:eastAsia="Arial" w:hAnsi="Arial Narrow" w:cs="Arial"/>
          <w:sz w:val="20"/>
          <w:szCs w:val="20"/>
        </w:rPr>
        <w:t>en los Pirineos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 y su efecto sobre la reflectividad (albedo</w:t>
      </w:r>
      <w:r w:rsidR="00446B9B" w:rsidRPr="007C66AD">
        <w:rPr>
          <w:rFonts w:ascii="Arial Narrow" w:eastAsia="Arial" w:hAnsi="Arial Narrow" w:cs="Arial"/>
          <w:sz w:val="20"/>
          <w:szCs w:val="20"/>
        </w:rPr>
        <w:t xml:space="preserve">) </w:t>
      </w:r>
      <w:r w:rsidR="00446B9B">
        <w:rPr>
          <w:rFonts w:ascii="Arial Narrow" w:eastAsia="Arial" w:hAnsi="Arial Narrow" w:cs="Arial"/>
          <w:sz w:val="20"/>
          <w:szCs w:val="20"/>
        </w:rPr>
        <w:t>así como en las</w:t>
      </w:r>
      <w:r w:rsidR="00446B9B" w:rsidRPr="007C66AD">
        <w:rPr>
          <w:rFonts w:ascii="Arial Narrow" w:eastAsia="Arial" w:hAnsi="Arial Narrow" w:cs="Arial"/>
          <w:sz w:val="20"/>
          <w:szCs w:val="20"/>
        </w:rPr>
        <w:t xml:space="preserve"> 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de fusión de la </w:t>
      </w:r>
      <w:r w:rsidR="0074782B" w:rsidRPr="007C66AD">
        <w:rPr>
          <w:rFonts w:ascii="Arial Narrow" w:eastAsia="Arial" w:hAnsi="Arial Narrow" w:cs="Arial"/>
          <w:sz w:val="20"/>
          <w:szCs w:val="20"/>
        </w:rPr>
        <w:t xml:space="preserve">misma 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es </w:t>
      </w:r>
      <w:r w:rsidR="001603D8" w:rsidRPr="007C66AD">
        <w:rPr>
          <w:rFonts w:ascii="Arial Narrow" w:eastAsia="Arial" w:hAnsi="Arial Narrow" w:cs="Arial"/>
          <w:sz w:val="20"/>
          <w:szCs w:val="20"/>
        </w:rPr>
        <w:t xml:space="preserve">el que tiene una mayor 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incertidumbre </w:t>
      </w:r>
      <w:r w:rsidR="001603D8" w:rsidRPr="007C66AD">
        <w:rPr>
          <w:rFonts w:ascii="Arial Narrow" w:eastAsia="Arial" w:hAnsi="Arial Narrow" w:cs="Arial"/>
          <w:sz w:val="20"/>
          <w:szCs w:val="20"/>
        </w:rPr>
        <w:t>en su comprensión y modelización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. </w:t>
      </w:r>
      <w:r w:rsidR="001603D8" w:rsidRPr="007C66AD">
        <w:rPr>
          <w:rFonts w:ascii="Arial Narrow" w:eastAsia="Arial" w:hAnsi="Arial Narrow" w:cs="Arial"/>
          <w:sz w:val="20"/>
          <w:szCs w:val="20"/>
        </w:rPr>
        <w:t>Así</w:t>
      </w:r>
      <w:r w:rsidR="0074782B" w:rsidRPr="007C66AD">
        <w:rPr>
          <w:rFonts w:ascii="Arial Narrow" w:eastAsia="Arial" w:hAnsi="Arial Narrow" w:cs="Arial"/>
          <w:sz w:val="20"/>
          <w:szCs w:val="20"/>
        </w:rPr>
        <w:t>,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 </w:t>
      </w:r>
      <w:r w:rsidR="001603D8" w:rsidRPr="007C66AD">
        <w:rPr>
          <w:rFonts w:ascii="Arial Narrow" w:eastAsia="Arial" w:hAnsi="Arial Narrow" w:cs="Arial"/>
          <w:sz w:val="20"/>
          <w:szCs w:val="20"/>
        </w:rPr>
        <w:t xml:space="preserve">este 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proceso necesita ser adecuadamente incluido en </w:t>
      </w:r>
      <w:r w:rsidR="001603D8" w:rsidRPr="007C66AD">
        <w:rPr>
          <w:rFonts w:ascii="Arial Narrow" w:eastAsia="Arial" w:hAnsi="Arial Narrow" w:cs="Arial"/>
          <w:sz w:val="20"/>
          <w:szCs w:val="20"/>
        </w:rPr>
        <w:t>las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 simulaciones </w:t>
      </w:r>
      <w:r w:rsidR="001603D8" w:rsidRPr="007C66AD">
        <w:rPr>
          <w:rFonts w:ascii="Arial Narrow" w:eastAsia="Arial" w:hAnsi="Arial Narrow" w:cs="Arial"/>
          <w:sz w:val="20"/>
          <w:szCs w:val="20"/>
        </w:rPr>
        <w:t xml:space="preserve">actuales 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para anticipar mejor las consecuencias del cambio climático. Para </w:t>
      </w:r>
      <w:r w:rsidR="001603D8" w:rsidRPr="007C66AD">
        <w:rPr>
          <w:rFonts w:ascii="Arial Narrow" w:eastAsia="Arial" w:hAnsi="Arial Narrow" w:cs="Arial"/>
          <w:sz w:val="20"/>
          <w:szCs w:val="20"/>
        </w:rPr>
        <w:t>ello,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 </w:t>
      </w:r>
      <w:r w:rsidR="001603D8" w:rsidRPr="007C66AD">
        <w:rPr>
          <w:rFonts w:ascii="Arial Narrow" w:eastAsia="Arial" w:hAnsi="Arial Narrow" w:cs="Arial"/>
          <w:sz w:val="20"/>
          <w:szCs w:val="20"/>
        </w:rPr>
        <w:t>se requiere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 desarrollar nuevos protocolos para monitorear las concentraciones de aerosoles en la capa de nieve, investigar las tendencias actuales en el transporte y deposición</w:t>
      </w:r>
      <w:r w:rsidR="0074782B" w:rsidRPr="007C66AD">
        <w:rPr>
          <w:rFonts w:ascii="Arial Narrow" w:eastAsia="Arial" w:hAnsi="Arial Narrow" w:cs="Arial"/>
          <w:sz w:val="20"/>
          <w:szCs w:val="20"/>
        </w:rPr>
        <w:t>, principalmente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 de polvo sahariano</w:t>
      </w:r>
      <w:r w:rsidR="001603D8" w:rsidRPr="007C66AD">
        <w:rPr>
          <w:rFonts w:ascii="Arial Narrow" w:eastAsia="Arial" w:hAnsi="Arial Narrow" w:cs="Arial"/>
          <w:sz w:val="20"/>
          <w:szCs w:val="20"/>
        </w:rPr>
        <w:t>,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 así como relacionar la concentración y composición de los aerosoles con las propiedades reflectivas de la nieve</w:t>
      </w:r>
      <w:r w:rsidR="001603D8" w:rsidRPr="007C66AD">
        <w:rPr>
          <w:rFonts w:ascii="Arial Narrow" w:eastAsia="Arial" w:hAnsi="Arial Narrow" w:cs="Arial"/>
          <w:sz w:val="20"/>
          <w:szCs w:val="20"/>
        </w:rPr>
        <w:t xml:space="preserve">, para finalmente 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implementar el nuevo conocimiento en </w:t>
      </w:r>
      <w:r w:rsidR="001603D8" w:rsidRPr="007C66AD">
        <w:rPr>
          <w:rFonts w:ascii="Arial Narrow" w:eastAsia="Arial" w:hAnsi="Arial Narrow" w:cs="Arial"/>
          <w:sz w:val="20"/>
          <w:szCs w:val="20"/>
        </w:rPr>
        <w:t xml:space="preserve">modelos 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de manto de nieve. </w:t>
      </w:r>
      <w:r w:rsidR="001603D8" w:rsidRPr="007C66AD">
        <w:rPr>
          <w:rFonts w:ascii="Arial Narrow" w:eastAsia="Arial" w:hAnsi="Arial Narrow" w:cs="Arial"/>
          <w:sz w:val="20"/>
          <w:szCs w:val="20"/>
        </w:rPr>
        <w:t>Estos aspectos son los que pretenden abordarse en este proyecto de te</w:t>
      </w:r>
      <w:r w:rsidR="00403BD4" w:rsidRPr="007C66AD">
        <w:rPr>
          <w:rFonts w:ascii="Arial Narrow" w:eastAsia="Arial" w:hAnsi="Arial Narrow" w:cs="Arial"/>
          <w:sz w:val="20"/>
          <w:szCs w:val="20"/>
        </w:rPr>
        <w:t>s</w:t>
      </w:r>
      <w:r w:rsidR="001603D8" w:rsidRPr="007C66AD">
        <w:rPr>
          <w:rFonts w:ascii="Arial Narrow" w:eastAsia="Arial" w:hAnsi="Arial Narrow" w:cs="Arial"/>
          <w:sz w:val="20"/>
          <w:szCs w:val="20"/>
        </w:rPr>
        <w:t>is JAE-PRE</w:t>
      </w:r>
      <w:r w:rsidR="00403BD4" w:rsidRPr="007C66AD">
        <w:rPr>
          <w:rFonts w:ascii="Arial Narrow" w:eastAsia="Arial" w:hAnsi="Arial Narrow" w:cs="Arial"/>
          <w:sz w:val="20"/>
          <w:szCs w:val="20"/>
        </w:rPr>
        <w:t>.</w:t>
      </w:r>
    </w:p>
    <w:p w:rsidR="003E1673" w:rsidRPr="007C66AD" w:rsidRDefault="003E1673" w:rsidP="001E508D">
      <w:pPr>
        <w:pStyle w:val="Prrafodelista"/>
        <w:numPr>
          <w:ilvl w:val="0"/>
          <w:numId w:val="1"/>
        </w:numPr>
        <w:spacing w:before="120" w:after="6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7C66AD">
        <w:rPr>
          <w:rFonts w:ascii="Arial Narrow" w:hAnsi="Arial Narrow" w:cs="Arial"/>
          <w:b/>
          <w:sz w:val="20"/>
          <w:szCs w:val="20"/>
          <w:u w:val="single"/>
        </w:rPr>
        <w:t>Ob</w:t>
      </w:r>
      <w:r w:rsidR="00DF1450" w:rsidRPr="007C66AD">
        <w:rPr>
          <w:rFonts w:ascii="Arial Narrow" w:hAnsi="Arial Narrow" w:cs="Arial"/>
          <w:b/>
          <w:sz w:val="20"/>
          <w:szCs w:val="20"/>
          <w:u w:val="single"/>
        </w:rPr>
        <w:t>j</w:t>
      </w:r>
      <w:r w:rsidRPr="007C66AD">
        <w:rPr>
          <w:rFonts w:ascii="Arial Narrow" w:hAnsi="Arial Narrow" w:cs="Arial"/>
          <w:b/>
          <w:sz w:val="20"/>
          <w:szCs w:val="20"/>
          <w:u w:val="single"/>
        </w:rPr>
        <w:t>etivos</w:t>
      </w:r>
    </w:p>
    <w:p w:rsidR="004637FA" w:rsidRPr="007C66AD" w:rsidRDefault="004637FA" w:rsidP="001E508D">
      <w:pPr>
        <w:spacing w:after="60" w:line="240" w:lineRule="auto"/>
        <w:ind w:right="63"/>
        <w:jc w:val="both"/>
        <w:rPr>
          <w:rFonts w:ascii="Arial Narrow" w:eastAsia="Arial" w:hAnsi="Arial Narrow" w:cs="Arial"/>
          <w:sz w:val="20"/>
          <w:szCs w:val="20"/>
        </w:rPr>
      </w:pPr>
      <w:r w:rsidRPr="007C66AD">
        <w:rPr>
          <w:rFonts w:ascii="Arial Narrow" w:eastAsia="Arial" w:hAnsi="Arial Narrow" w:cs="Arial"/>
          <w:sz w:val="20"/>
          <w:szCs w:val="20"/>
        </w:rPr>
        <w:t xml:space="preserve">El objetivo principal de este proyecto de tesis es </w:t>
      </w:r>
      <w:r w:rsidRPr="007C66AD">
        <w:rPr>
          <w:rFonts w:ascii="Arial Narrow" w:eastAsia="Arial" w:hAnsi="Arial Narrow" w:cs="Arial"/>
          <w:b/>
          <w:sz w:val="20"/>
          <w:szCs w:val="20"/>
        </w:rPr>
        <w:t xml:space="preserve">comprender el efecto modificador inducido por la deposición de polvo sahariano </w:t>
      </w:r>
      <w:r w:rsidRPr="007C66AD">
        <w:rPr>
          <w:rFonts w:ascii="Arial Narrow" w:eastAsia="Arial" w:hAnsi="Arial Narrow" w:cs="Arial"/>
          <w:sz w:val="20"/>
          <w:szCs w:val="20"/>
        </w:rPr>
        <w:t>y otros aerosoles</w:t>
      </w:r>
      <w:r w:rsidRPr="007C66AD">
        <w:rPr>
          <w:rFonts w:ascii="Arial Narrow" w:eastAsia="Arial" w:hAnsi="Arial Narrow" w:cs="Arial"/>
          <w:b/>
          <w:sz w:val="20"/>
          <w:szCs w:val="20"/>
        </w:rPr>
        <w:t xml:space="preserve"> sobre las propiedades físicas de las capas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 </w:t>
      </w:r>
      <w:r w:rsidRPr="007C66AD">
        <w:rPr>
          <w:rFonts w:ascii="Arial Narrow" w:eastAsia="Arial" w:hAnsi="Arial Narrow" w:cs="Arial"/>
          <w:b/>
          <w:sz w:val="20"/>
          <w:szCs w:val="20"/>
        </w:rPr>
        <w:t xml:space="preserve">de nieve </w:t>
      </w:r>
      <w:r w:rsidR="00C247FB" w:rsidRPr="007C66AD">
        <w:rPr>
          <w:rFonts w:ascii="Arial Narrow" w:eastAsia="Arial" w:hAnsi="Arial Narrow" w:cs="Arial"/>
          <w:b/>
          <w:sz w:val="20"/>
          <w:szCs w:val="20"/>
        </w:rPr>
        <w:t>en los Pirineos</w:t>
      </w:r>
      <w:r w:rsidRPr="007C66AD">
        <w:rPr>
          <w:rFonts w:ascii="Arial Narrow" w:eastAsia="Arial" w:hAnsi="Arial Narrow" w:cs="Arial"/>
          <w:b/>
          <w:sz w:val="20"/>
          <w:szCs w:val="20"/>
        </w:rPr>
        <w:t xml:space="preserve"> y en qué medida estos impactos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 </w:t>
      </w:r>
      <w:r w:rsidRPr="007C66AD">
        <w:rPr>
          <w:rFonts w:ascii="Arial Narrow" w:eastAsia="Arial" w:hAnsi="Arial Narrow" w:cs="Arial"/>
          <w:b/>
          <w:sz w:val="20"/>
          <w:szCs w:val="20"/>
        </w:rPr>
        <w:t>podrían potenciarse con las proyecciones climáticas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 </w:t>
      </w:r>
      <w:r w:rsidR="001E508D" w:rsidRPr="007C66AD">
        <w:rPr>
          <w:rFonts w:ascii="Arial Narrow" w:eastAsia="Arial" w:hAnsi="Arial Narrow" w:cs="Arial"/>
          <w:sz w:val="20"/>
          <w:szCs w:val="20"/>
        </w:rPr>
        <w:t>futuras para</w:t>
      </w:r>
      <w:r w:rsidR="00BC457D" w:rsidRPr="007C66AD">
        <w:rPr>
          <w:rFonts w:ascii="Arial Narrow" w:eastAsia="Arial" w:hAnsi="Arial Narrow" w:cs="Arial"/>
          <w:sz w:val="20"/>
          <w:szCs w:val="20"/>
        </w:rPr>
        <w:t xml:space="preserve"> la Península Ibérica</w:t>
      </w:r>
      <w:r w:rsidRPr="007C66AD">
        <w:rPr>
          <w:rFonts w:ascii="Arial Narrow" w:eastAsia="Arial" w:hAnsi="Arial Narrow" w:cs="Arial"/>
          <w:sz w:val="20"/>
          <w:szCs w:val="20"/>
        </w:rPr>
        <w:t>. Dicho objetivo general se divide en los siguientes subobjetivos (S</w:t>
      </w:r>
      <w:r w:rsidR="008D295D" w:rsidRPr="007C66AD">
        <w:rPr>
          <w:rFonts w:ascii="Arial Narrow" w:eastAsia="Arial" w:hAnsi="Arial Narrow" w:cs="Arial"/>
          <w:sz w:val="20"/>
          <w:szCs w:val="20"/>
        </w:rPr>
        <w:t>O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): </w:t>
      </w:r>
    </w:p>
    <w:p w:rsidR="004637FA" w:rsidRPr="007C66AD" w:rsidRDefault="004637FA" w:rsidP="00446B9B">
      <w:pPr>
        <w:spacing w:after="60" w:line="240" w:lineRule="auto"/>
        <w:ind w:left="284" w:hanging="142"/>
        <w:jc w:val="both"/>
        <w:rPr>
          <w:rFonts w:ascii="Arial Narrow" w:eastAsia="Arial" w:hAnsi="Arial Narrow" w:cs="Arial"/>
          <w:sz w:val="20"/>
          <w:szCs w:val="20"/>
        </w:rPr>
      </w:pPr>
      <w:r w:rsidRPr="007C66AD">
        <w:rPr>
          <w:rFonts w:ascii="Arial Narrow" w:eastAsia="Arial" w:hAnsi="Arial Narrow" w:cs="Arial"/>
          <w:b/>
          <w:sz w:val="20"/>
          <w:szCs w:val="20"/>
          <w:u w:val="single"/>
        </w:rPr>
        <w:t>S</w:t>
      </w:r>
      <w:r w:rsidR="008D295D" w:rsidRPr="007C66AD">
        <w:rPr>
          <w:rFonts w:ascii="Arial Narrow" w:eastAsia="Arial" w:hAnsi="Arial Narrow" w:cs="Arial"/>
          <w:b/>
          <w:sz w:val="20"/>
          <w:szCs w:val="20"/>
          <w:u w:val="single"/>
        </w:rPr>
        <w:t>O</w:t>
      </w:r>
      <w:r w:rsidRPr="007C66AD">
        <w:rPr>
          <w:rFonts w:ascii="Arial Narrow" w:eastAsia="Arial" w:hAnsi="Arial Narrow" w:cs="Arial"/>
          <w:b/>
          <w:sz w:val="20"/>
          <w:szCs w:val="20"/>
          <w:u w:val="single"/>
        </w:rPr>
        <w:t>1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- Identificar los escenarios </w:t>
      </w:r>
      <w:proofErr w:type="spellStart"/>
      <w:r w:rsidRPr="007C66AD">
        <w:rPr>
          <w:rFonts w:ascii="Arial Narrow" w:eastAsia="Arial" w:hAnsi="Arial Narrow" w:cs="Arial"/>
          <w:sz w:val="20"/>
          <w:szCs w:val="20"/>
        </w:rPr>
        <w:t>sición</w:t>
      </w:r>
      <w:proofErr w:type="spellEnd"/>
      <w:r w:rsidRPr="007C66AD">
        <w:rPr>
          <w:rFonts w:ascii="Arial Narrow" w:eastAsia="Arial" w:hAnsi="Arial Narrow" w:cs="Arial"/>
          <w:sz w:val="20"/>
          <w:szCs w:val="20"/>
        </w:rPr>
        <w:t xml:space="preserve"> de impurezas sobre la capa de nieve, desentrañando qué proporción es polvo sahariano (</w:t>
      </w:r>
      <w:r w:rsidR="001E508D" w:rsidRPr="007C66AD">
        <w:rPr>
          <w:rFonts w:ascii="Arial Narrow" w:eastAsia="Arial" w:hAnsi="Arial Narrow" w:cs="Arial"/>
          <w:sz w:val="20"/>
          <w:szCs w:val="20"/>
        </w:rPr>
        <w:t>vs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 fuentes locales), y cómo varía la concentración a diferentes escalas espaciales (</w:t>
      </w:r>
      <w:r w:rsidR="001E508D" w:rsidRPr="007C66AD">
        <w:rPr>
          <w:rFonts w:ascii="Arial Narrow" w:eastAsia="Arial" w:hAnsi="Arial Narrow" w:cs="Arial"/>
          <w:sz w:val="20"/>
          <w:szCs w:val="20"/>
        </w:rPr>
        <w:t>comprendidas entre 1 m y 20 km</w:t>
      </w:r>
      <w:r w:rsidR="00DB50AB">
        <w:rPr>
          <w:rFonts w:ascii="Arial Narrow" w:eastAsia="Arial" w:hAnsi="Arial Narrow" w:cs="Arial"/>
          <w:sz w:val="20"/>
          <w:szCs w:val="20"/>
        </w:rPr>
        <w:t>, escala de detalle, media y grande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). </w:t>
      </w:r>
    </w:p>
    <w:p w:rsidR="004637FA" w:rsidRPr="007C66AD" w:rsidRDefault="004637FA" w:rsidP="001E508D">
      <w:pPr>
        <w:spacing w:after="60" w:line="240" w:lineRule="auto"/>
        <w:ind w:left="284" w:hanging="142"/>
        <w:jc w:val="both"/>
        <w:rPr>
          <w:rFonts w:ascii="Arial Narrow" w:hAnsi="Arial Narrow" w:cs="Arial"/>
          <w:sz w:val="20"/>
          <w:szCs w:val="20"/>
        </w:rPr>
      </w:pPr>
      <w:r w:rsidRPr="007C66AD">
        <w:rPr>
          <w:rFonts w:ascii="Arial Narrow" w:eastAsia="Arial" w:hAnsi="Arial Narrow" w:cs="Arial"/>
          <w:b/>
          <w:sz w:val="20"/>
          <w:szCs w:val="20"/>
          <w:u w:val="single"/>
        </w:rPr>
        <w:t>S</w:t>
      </w:r>
      <w:r w:rsidR="008D295D" w:rsidRPr="007C66AD">
        <w:rPr>
          <w:rFonts w:ascii="Arial Narrow" w:eastAsia="Arial" w:hAnsi="Arial Narrow" w:cs="Arial"/>
          <w:b/>
          <w:sz w:val="20"/>
          <w:szCs w:val="20"/>
          <w:u w:val="single"/>
        </w:rPr>
        <w:t>O</w:t>
      </w:r>
      <w:r w:rsidRPr="007C66AD">
        <w:rPr>
          <w:rFonts w:ascii="Arial Narrow" w:eastAsia="Arial" w:hAnsi="Arial Narrow" w:cs="Arial"/>
          <w:b/>
          <w:sz w:val="20"/>
          <w:szCs w:val="20"/>
          <w:u w:val="single"/>
        </w:rPr>
        <w:t>3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- Determinar el impacto de la concentración y composición del </w:t>
      </w:r>
      <w:r w:rsidR="00403BD4" w:rsidRPr="007C66AD">
        <w:rPr>
          <w:rFonts w:ascii="Arial Narrow" w:eastAsia="Arial" w:hAnsi="Arial Narrow" w:cs="Arial"/>
          <w:sz w:val="20"/>
          <w:szCs w:val="20"/>
        </w:rPr>
        <w:t>LAP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 en el albedo de la superficie de la nieve e implementar dicha relación en las simulaciones de la nieve. </w:t>
      </w:r>
    </w:p>
    <w:p w:rsidR="004637FA" w:rsidRPr="007C66AD" w:rsidRDefault="004637FA" w:rsidP="001E508D">
      <w:pPr>
        <w:spacing w:after="60" w:line="240" w:lineRule="auto"/>
        <w:ind w:left="284" w:right="65" w:hanging="142"/>
        <w:jc w:val="both"/>
        <w:rPr>
          <w:rFonts w:ascii="Arial Narrow" w:hAnsi="Arial Narrow" w:cs="Arial"/>
          <w:sz w:val="20"/>
          <w:szCs w:val="20"/>
        </w:rPr>
      </w:pPr>
      <w:r w:rsidRPr="007C66AD">
        <w:rPr>
          <w:rFonts w:ascii="Arial Narrow" w:eastAsia="Arial" w:hAnsi="Arial Narrow" w:cs="Arial"/>
          <w:b/>
          <w:sz w:val="20"/>
          <w:szCs w:val="20"/>
          <w:u w:val="single"/>
        </w:rPr>
        <w:t>S</w:t>
      </w:r>
      <w:r w:rsidR="008D295D" w:rsidRPr="007C66AD">
        <w:rPr>
          <w:rFonts w:ascii="Arial Narrow" w:eastAsia="Arial" w:hAnsi="Arial Narrow" w:cs="Arial"/>
          <w:b/>
          <w:sz w:val="20"/>
          <w:szCs w:val="20"/>
          <w:u w:val="single"/>
        </w:rPr>
        <w:t>O</w:t>
      </w:r>
      <w:r w:rsidRPr="007C66AD">
        <w:rPr>
          <w:rFonts w:ascii="Arial Narrow" w:eastAsia="Arial" w:hAnsi="Arial Narrow" w:cs="Arial"/>
          <w:b/>
          <w:sz w:val="20"/>
          <w:szCs w:val="20"/>
          <w:u w:val="single"/>
        </w:rPr>
        <w:t>4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- Cuantificar el impacto de </w:t>
      </w:r>
      <w:r w:rsidR="00403BD4" w:rsidRPr="007C66AD">
        <w:rPr>
          <w:rFonts w:ascii="Arial Narrow" w:eastAsia="Arial" w:hAnsi="Arial Narrow" w:cs="Arial"/>
          <w:sz w:val="20"/>
          <w:szCs w:val="20"/>
        </w:rPr>
        <w:t>LAP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 en las características de la nieve, las tasas de fusión y la duración de la nieve (basado en mediciones y resultados de SE3), y determinar cómo pueden variar dichas influencias en diferentes condiciones climáticas y topográficas. </w:t>
      </w:r>
    </w:p>
    <w:p w:rsidR="004637FA" w:rsidRPr="007C66AD" w:rsidRDefault="004637FA" w:rsidP="001E508D">
      <w:pPr>
        <w:spacing w:after="60" w:line="240" w:lineRule="auto"/>
        <w:ind w:left="284" w:hanging="142"/>
        <w:jc w:val="both"/>
        <w:rPr>
          <w:rFonts w:ascii="Arial Narrow" w:hAnsi="Arial Narrow" w:cs="Arial"/>
          <w:sz w:val="20"/>
          <w:szCs w:val="20"/>
        </w:rPr>
      </w:pPr>
      <w:r w:rsidRPr="007C66AD">
        <w:rPr>
          <w:rFonts w:ascii="Arial Narrow" w:eastAsia="Arial" w:hAnsi="Arial Narrow" w:cs="Arial"/>
          <w:b/>
          <w:sz w:val="20"/>
          <w:szCs w:val="20"/>
          <w:u w:val="single"/>
        </w:rPr>
        <w:t>S</w:t>
      </w:r>
      <w:r w:rsidR="008D295D" w:rsidRPr="007C66AD">
        <w:rPr>
          <w:rFonts w:ascii="Arial Narrow" w:eastAsia="Arial" w:hAnsi="Arial Narrow" w:cs="Arial"/>
          <w:b/>
          <w:sz w:val="20"/>
          <w:szCs w:val="20"/>
          <w:u w:val="single"/>
        </w:rPr>
        <w:t>O</w:t>
      </w:r>
      <w:r w:rsidRPr="007C66AD">
        <w:rPr>
          <w:rFonts w:ascii="Arial Narrow" w:eastAsia="Arial" w:hAnsi="Arial Narrow" w:cs="Arial"/>
          <w:b/>
          <w:sz w:val="20"/>
          <w:szCs w:val="20"/>
          <w:u w:val="single"/>
        </w:rPr>
        <w:t>5</w:t>
      </w:r>
      <w:r w:rsidRPr="007C66AD">
        <w:rPr>
          <w:rFonts w:ascii="Arial Narrow" w:eastAsia="Arial" w:hAnsi="Arial Narrow" w:cs="Arial"/>
          <w:sz w:val="20"/>
          <w:szCs w:val="20"/>
        </w:rPr>
        <w:t>- Estimar el impacto del cambio climáti</w:t>
      </w:r>
      <w:r w:rsidR="001E508D" w:rsidRPr="007C66AD">
        <w:rPr>
          <w:rFonts w:ascii="Arial Narrow" w:eastAsia="Arial" w:hAnsi="Arial Narrow" w:cs="Arial"/>
          <w:sz w:val="20"/>
          <w:szCs w:val="20"/>
        </w:rPr>
        <w:t>co proyectado sobre la llegada/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deposición de polvo sahariano en la nieve, y determinar su papel futuro en la estabilidad y </w:t>
      </w:r>
      <w:r w:rsidR="008D295D" w:rsidRPr="007C66AD">
        <w:rPr>
          <w:rFonts w:ascii="Arial Narrow" w:eastAsia="Arial" w:hAnsi="Arial Narrow" w:cs="Arial"/>
          <w:sz w:val="20"/>
          <w:szCs w:val="20"/>
        </w:rPr>
        <w:t>fusión</w:t>
      </w:r>
      <w:r w:rsidRPr="007C66AD">
        <w:rPr>
          <w:rFonts w:ascii="Arial Narrow" w:eastAsia="Arial" w:hAnsi="Arial Narrow" w:cs="Arial"/>
          <w:sz w:val="20"/>
          <w:szCs w:val="20"/>
        </w:rPr>
        <w:t xml:space="preserve"> de la nieve. </w:t>
      </w:r>
    </w:p>
    <w:p w:rsidR="009E0C1D" w:rsidRPr="007C66AD" w:rsidRDefault="00BD35F7" w:rsidP="008E7D7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C66AD">
        <w:rPr>
          <w:rFonts w:ascii="Arial Narrow" w:hAnsi="Arial Narrow" w:cs="Arial"/>
          <w:sz w:val="20"/>
          <w:szCs w:val="20"/>
        </w:rPr>
        <w:t xml:space="preserve">de equipos informáticos, así como para gatos de publicación o </w:t>
      </w:r>
      <w:r w:rsidR="0069319C" w:rsidRPr="007C66AD">
        <w:rPr>
          <w:rFonts w:ascii="Arial Narrow" w:hAnsi="Arial Narrow" w:cs="Arial"/>
          <w:sz w:val="20"/>
          <w:szCs w:val="20"/>
        </w:rPr>
        <w:t>la asistencia</w:t>
      </w:r>
      <w:r w:rsidRPr="007C66AD">
        <w:rPr>
          <w:rFonts w:ascii="Arial Narrow" w:hAnsi="Arial Narrow" w:cs="Arial"/>
          <w:sz w:val="20"/>
          <w:szCs w:val="20"/>
        </w:rPr>
        <w:t xml:space="preserve"> a congresos del doctorando.</w:t>
      </w:r>
    </w:p>
    <w:p w:rsidR="007C66AD" w:rsidRPr="007E21A7" w:rsidRDefault="007C66AD" w:rsidP="00605849">
      <w:pPr>
        <w:pStyle w:val="Bibliografa"/>
        <w:ind w:left="142" w:hanging="142"/>
        <w:rPr>
          <w:rFonts w:ascii="Arial" w:hAnsi="Arial" w:cs="Arial"/>
          <w:sz w:val="15"/>
          <w:szCs w:val="15"/>
        </w:rPr>
      </w:pPr>
      <w:bookmarkStart w:id="0" w:name="_GoBack"/>
      <w:bookmarkEnd w:id="0"/>
    </w:p>
    <w:sectPr w:rsidR="007C66AD" w:rsidRPr="007E21A7" w:rsidSect="007C66AD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507" w:rsidRDefault="00CA5507" w:rsidP="0074782B">
      <w:pPr>
        <w:spacing w:after="0" w:line="240" w:lineRule="auto"/>
      </w:pPr>
      <w:r>
        <w:separator/>
      </w:r>
    </w:p>
  </w:endnote>
  <w:endnote w:type="continuationSeparator" w:id="0">
    <w:p w:rsidR="00CA5507" w:rsidRDefault="00CA5507" w:rsidP="0074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507" w:rsidRDefault="00CA5507" w:rsidP="0074782B">
      <w:pPr>
        <w:spacing w:after="0" w:line="240" w:lineRule="auto"/>
      </w:pPr>
      <w:r>
        <w:separator/>
      </w:r>
    </w:p>
  </w:footnote>
  <w:footnote w:type="continuationSeparator" w:id="0">
    <w:p w:rsidR="00CA5507" w:rsidRDefault="00CA5507" w:rsidP="0074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82B" w:rsidRDefault="0074782B">
    <w:pPr>
      <w:pStyle w:val="Encabezado"/>
    </w:pPr>
    <w:r>
      <w:rPr>
        <w:noProof/>
        <w:lang w:eastAsia="es-ES"/>
      </w:rPr>
      <w:drawing>
        <wp:inline distT="0" distB="0" distL="0" distR="0" wp14:anchorId="088DAEE4" wp14:editId="3E7B1581">
          <wp:extent cx="790575" cy="35223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52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8240" behindDoc="1" locked="0" layoutInCell="1" allowOverlap="1" wp14:anchorId="12F4C3F1" wp14:editId="530DB25E">
          <wp:simplePos x="0" y="0"/>
          <wp:positionH relativeFrom="page">
            <wp:posOffset>3377565</wp:posOffset>
          </wp:positionH>
          <wp:positionV relativeFrom="page">
            <wp:posOffset>465455</wp:posOffset>
          </wp:positionV>
          <wp:extent cx="3101975" cy="317500"/>
          <wp:effectExtent l="0" t="0" r="3175" b="6350"/>
          <wp:wrapNone/>
          <wp:docPr id="5" name="Imagen 5" descr="CABECERA WORD_MCI_C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BECERA WORD_MCI_CS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975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82B0B"/>
    <w:multiLevelType w:val="hybridMultilevel"/>
    <w:tmpl w:val="A6021A84"/>
    <w:lvl w:ilvl="0" w:tplc="0914A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73"/>
    <w:rsid w:val="00124181"/>
    <w:rsid w:val="001603D8"/>
    <w:rsid w:val="001E508D"/>
    <w:rsid w:val="002D42F9"/>
    <w:rsid w:val="003E1673"/>
    <w:rsid w:val="00403BD4"/>
    <w:rsid w:val="00445FC4"/>
    <w:rsid w:val="00446B9B"/>
    <w:rsid w:val="004637FA"/>
    <w:rsid w:val="004841BD"/>
    <w:rsid w:val="005E58B1"/>
    <w:rsid w:val="0060245A"/>
    <w:rsid w:val="00605849"/>
    <w:rsid w:val="00657828"/>
    <w:rsid w:val="0069319C"/>
    <w:rsid w:val="00742121"/>
    <w:rsid w:val="0074782B"/>
    <w:rsid w:val="007C66AD"/>
    <w:rsid w:val="007E21A7"/>
    <w:rsid w:val="007E68AB"/>
    <w:rsid w:val="008D295D"/>
    <w:rsid w:val="008E798F"/>
    <w:rsid w:val="008E7D71"/>
    <w:rsid w:val="00997FD5"/>
    <w:rsid w:val="009E0C1D"/>
    <w:rsid w:val="00AA4BEB"/>
    <w:rsid w:val="00B00371"/>
    <w:rsid w:val="00B03A00"/>
    <w:rsid w:val="00BC457D"/>
    <w:rsid w:val="00BD35F7"/>
    <w:rsid w:val="00C247FB"/>
    <w:rsid w:val="00CA5507"/>
    <w:rsid w:val="00CC3DE8"/>
    <w:rsid w:val="00D70B52"/>
    <w:rsid w:val="00DB50AB"/>
    <w:rsid w:val="00DF1450"/>
    <w:rsid w:val="00EA69FC"/>
    <w:rsid w:val="00F9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0B1E7-DC43-4E81-9EF1-43B0BC58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16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57828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8D295D"/>
    <w:pPr>
      <w:spacing w:after="0" w:line="240" w:lineRule="auto"/>
      <w:ind w:left="720" w:hanging="720"/>
    </w:pPr>
  </w:style>
  <w:style w:type="paragraph" w:styleId="Encabezado">
    <w:name w:val="header"/>
    <w:basedOn w:val="Normal"/>
    <w:link w:val="EncabezadoCar"/>
    <w:uiPriority w:val="99"/>
    <w:unhideWhenUsed/>
    <w:rsid w:val="00747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82B"/>
  </w:style>
  <w:style w:type="paragraph" w:styleId="Piedepgina">
    <w:name w:val="footer"/>
    <w:basedOn w:val="Normal"/>
    <w:link w:val="PiedepginaCar"/>
    <w:uiPriority w:val="99"/>
    <w:unhideWhenUsed/>
    <w:rsid w:val="00747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82B"/>
  </w:style>
  <w:style w:type="paragraph" w:styleId="Textodeglobo">
    <w:name w:val="Balloon Text"/>
    <w:basedOn w:val="Normal"/>
    <w:link w:val="TextodegloboCar"/>
    <w:uiPriority w:val="99"/>
    <w:semiHidden/>
    <w:unhideWhenUsed/>
    <w:rsid w:val="0074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C363-BA47-491D-9802-01DFA714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Jesús Revuelto Benedí</dc:creator>
  <cp:lastModifiedBy>Jesús Revuelto Benedí</cp:lastModifiedBy>
  <cp:revision>2</cp:revision>
  <cp:lastPrinted>2023-10-11T20:41:00Z</cp:lastPrinted>
  <dcterms:created xsi:type="dcterms:W3CDTF">2024-09-25T13:13:00Z</dcterms:created>
  <dcterms:modified xsi:type="dcterms:W3CDTF">2024-09-25T13:13:00Z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zotero-version="6.0.27"&gt;&lt;session id="PByTOsJJ"/&gt;&lt;style id="http://www.zotero.org/styles/elsevier-harvard" hasBibliography="1" bibliographyStyleHasBeenSet="1"/&gt;&lt;prefs&gt;&lt;pref name="fieldType" value="Field"/&gt;&lt;pref name="automaticJournal</vt:lpwstr>
  </property>
  <property fmtid="{D5CDD505-2E9C-101B-9397-08002B2CF9AE}" pid="3" name="ZOTERO_PREF_2">
    <vt:lpwstr>Abbreviations" value="true"/&gt;&lt;/prefs&gt;&lt;/data&gt;</vt:lpwstr>
  </property>
</Properties>
</file>