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D469" w14:textId="77777777" w:rsidR="00AA4FD8" w:rsidRPr="00934EAE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934EAE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qp9LgIAAE8EAAAOAAAAZHJzL2Uyb0RvYy54bWysVNuO0zAQfUfiHyy/0yTtbulGTVdLlyKk&#13;&#10;5SItfIBrO42F4wljt8ny9YydtpRFvCDyYHk84zMz54yzvB1ayw4avQFX8WKSc6adBGXcruJfv2xe&#13;&#10;LTjzQTglLDhd8Sft+e3q5Ytl35V6Cg1YpZERiPNl31W8CaErs8zLRrfCT6DTjpw1YCsCmbjLFIqe&#13;&#10;0FubTfN8nvWAqkOQ2ns6vR+dfJXw61rL8KmuvQ7MVpxqC2nFtG7jmq2Wotyh6Bojj2WIf6iiFcZR&#13;&#10;0jPUvQiC7dH8AdUaieChDhMJbQZ1baROPVA3Rf6sm8dGdDr1QuT47kyT/3+w8uPhMzKjKj4tXnPm&#13;&#10;REsirfdCITClWdBDADaNNPWdLyn6saP4MLyBgeROLfvuAeQ3zxysG+F2+g4R+kYLRWUW8WZ2cXXE&#13;&#10;8RFk238ARdnEPkACGmpsI4fECiN0kuvpLBHVwSQdzhZ5URTkkuSbXt/ki6RhJsrT7Q59eKehZXFT&#13;&#10;caQRSOji8OBDrEaUp5CYzIM1amOsTQbutmuL7CBoXDb05Sf038KsY33F57PrfCTgrxB5+hIHzzK1&#13;&#10;JtDcW9NWfHEOEmWk7a1TaSqDMHbcU8nWHXmM1I0khmE7HHXZgnoiRhHG+ab3SJsG8AdnPc12xf33&#13;&#10;vUDNmX3vSJWb4uoqPoZkzOaUnzO89GwvPcJJgqq4DMjZaKxDekKRMgd3pF9tErVR6LGWY7U0tYnx&#13;&#10;4wuLz+LSTlG//gOrnwAAAP//AwBQSwMEFAAGAAgAAAAhAEXUjPHhAAAADQEAAA8AAABkcnMvZG93&#13;&#10;bnJldi54bWxMj8FOwzAQRO9I/IO1SNyoQ0vSksapEIgL6oG0Vc9uvI0j4nUUO234e5YTXFZ6Gs3s&#13;&#10;TLGZXCcuOITWk4LHWQICqfampUbBYf/+sAIRoiajO0+o4BsDbMrbm0Lnxl+pwssuNoJDKORagY2x&#13;&#10;z6UMtUWnw8z3SKyd/eB0ZBwaaQZ95XDXyXmSZNLplviD1T2+Wqy/dqNTMNrPqlnZo7SHfbVdHD+2&#13;&#10;50VWK3V/N72t+bysQUSc4p8Dfjdwfyi52MmPZILomNM5D4oKnp5BsL5MkwzEiTldgiwL+X9F+QMA&#13;&#10;AP//AwBQSwECLQAUAAYACAAAACEAtoM4kv4AAADhAQAAEwAAAAAAAAAAAAAAAAAAAAAAW0NvbnRl&#13;&#10;bnRfVHlwZXNdLnhtbFBLAQItABQABgAIAAAAIQA4/SH/1gAAAJQBAAALAAAAAAAAAAAAAAAAAC8B&#13;&#10;AABfcmVscy8ucmVsc1BLAQItABQABgAIAAAAIQDFyqp9LgIAAE8EAAAOAAAAAAAAAAAAAAAAAC4C&#13;&#10;AABkcnMvZTJvRG9jLnhtbFBLAQItABQABgAIAAAAIQBF1Izx4QAAAA0BAAAPAAAAAAAAAAAAAAAA&#13;&#10;AIgEAABkcnMvZG93bnJldi54bWxQSwUGAAAAAAQABADzAAAAlgUAAAAA&#13;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ABREVIADO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Pr="00934EAE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934EAE">
        <w:rPr>
          <w:rFonts w:ascii="Arial Narrow" w:eastAsia="Times New Roman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700CEB6E">
                <wp:simplePos x="0" y="0"/>
                <wp:positionH relativeFrom="margin">
                  <wp:posOffset>-1270</wp:posOffset>
                </wp:positionH>
                <wp:positionV relativeFrom="paragraph">
                  <wp:posOffset>148590</wp:posOffset>
                </wp:positionV>
                <wp:extent cx="5991225" cy="434340"/>
                <wp:effectExtent l="0" t="0" r="28575" b="2286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34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3E53" w14:textId="77777777" w:rsidR="00AA4FD8" w:rsidRPr="00381085" w:rsidRDefault="00AA4FD8" w:rsidP="00E079CA">
                            <w:pPr>
                              <w:spacing w:after="0" w:line="240" w:lineRule="auto"/>
                              <w:ind w:left="1418" w:hanging="1418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-.1pt;margin-top:11.7pt;width:471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vNQLgIAAFYEAAAOAAAAZHJzL2Uyb0RvYy54bWysVNtu2zAMfR+wfxD0vthJk7Ux4hRdugwD&#13;&#10;ugvQ7QNoSY6FyaInKbGzry+lXJp1wB6GyYAgitTR4SHlxe3QGrZTzmu0JR+Pcs6UFSi13ZT8+7f1&#13;&#10;mxvOfAArwaBVJd8rz2+Xr18t+q5QE2zQSOUYgVhf9F3JmxC6Isu8aFQLfoSdsuSs0bUQyHSbTDro&#13;&#10;Cb012STP32Y9Otk5FMp72r0/OPky4de1EuFLXXsVmCk5cQtpdmmu4pwtF1BsHHSNFkca8A8sWtCW&#13;&#10;Lj1D3UMAtnX6D6hWC4ce6zAS2GZY11qolANlM85fZPPYQKdSLiSO784y+f8HKz7vvjqmZcmv8mvO&#13;&#10;LLRUpNUWpEMmFQtqCMiii4TqO19Q/GNHJ8LwDgcqeEradw8ofnhmcdWA3ag757BvFEgiOo4ns4uj&#13;&#10;BxwfQar+E0q6D7YBE9BQuzaqSLowQqeC7c9FIiZM0OZsPh9PJjPOBPmmV/SlKmZQnE53zocPClsW&#13;&#10;FyV31AQJHXYPPkQ2UJxC4mUejZZrbUwy3KZaGcd2QA2zppGf0H8LM5b1JZ/PiMffIfI0kgYvbmp1&#13;&#10;oM43ui35zTkIiijbeytTXwbQ5rAmysYedYzSHUQMQzWk2iWRo8YVyj0J6/DQ6PQwadGg+8VZT01e&#13;&#10;cv9zC05xZj5aKs58PCX1WEjGdHY9IcNdeqpLD1hBUCUPnB2Wq5BeUlTA4h0VsdZJ32cmR8rUvEn2&#13;&#10;40OLr+PSTlHPv4PlEwAAAP//AwBQSwMEFAAGAAgAAAAhALl4lEXjAAAADAEAAA8AAABkcnMvZG93&#13;&#10;bnJldi54bWxMT0tPwkAQvpv4HzZj4g22tMRA6ZYYDSYe8FFIiLelnT60O1u6W6j/3vGkl8lMvm++&#13;&#10;R7IeTSvO2LvGkoLZNACBlNuioUrBfreZLEA4r6nQrSVU8I0O1un1VaLjwl7oHc+ZrwSLkIu1gtr7&#13;&#10;LpbS5TUa7aa2Q2KstL3Rns++kkWvLyxuWhkGwZ00uiF2qHWHDzXmX9lgFHychvL18Lmnp/ANX07P&#13;&#10;m+W2zLZK3d6Mjyse9ysQHkf/9wG/HTg/pBzsaAcqnGgVTEImKgijOQiGl/MoAnHkZbYAmSbyf4n0&#13;&#10;BwAA//8DAFBLAQItABQABgAIAAAAIQC2gziS/gAAAOEBAAATAAAAAAAAAAAAAAAAAAAAAABbQ29u&#13;&#10;dGVudF9UeXBlc10ueG1sUEsBAi0AFAAGAAgAAAAhADj9If/WAAAAlAEAAAsAAAAAAAAAAAAAAAAA&#13;&#10;LwEAAF9yZWxzLy5yZWxzUEsBAi0AFAAGAAgAAAAhAIn281AuAgAAVgQAAA4AAAAAAAAAAAAAAAAA&#13;&#10;LgIAAGRycy9lMm9Eb2MueG1sUEsBAi0AFAAGAAgAAAAhALl4lEXjAAAADAEAAA8AAAAAAAAAAAAA&#13;&#10;AAAAiAQAAGRycy9kb3ducmV2LnhtbFBLBQYAAAAABAAEAPMAAACYBQAAAAA=&#13;&#10;" fillcolor="yellow">
                <v:textbox>
                  <w:txbxContent>
                    <w:p w14:paraId="5A3F3E53" w14:textId="77777777" w:rsidR="00AA4FD8" w:rsidRPr="00381085" w:rsidRDefault="00AA4FD8" w:rsidP="00E079CA">
                      <w:pPr>
                        <w:spacing w:after="0" w:line="240" w:lineRule="auto"/>
                        <w:ind w:left="1418" w:hanging="1418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cannot exceed 4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Pr="00934EAE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Pr="00934EAE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Pr="00934EAE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B5C31C5" w14:textId="77777777" w:rsidR="00E079CA" w:rsidRPr="00934EAE" w:rsidRDefault="00E079CA" w:rsidP="00E079CA">
      <w:pPr>
        <w:spacing w:after="0" w:line="240" w:lineRule="auto"/>
        <w:rPr>
          <w:rFonts w:ascii="Arial Narrow" w:hAnsi="Arial Narrow" w:cs="Arial"/>
        </w:rPr>
      </w:pPr>
    </w:p>
    <w:p w14:paraId="0AEE23F2" w14:textId="77777777" w:rsidR="00E079CA" w:rsidRPr="00934EAE" w:rsidRDefault="00E079CA" w:rsidP="00E079CA">
      <w:pPr>
        <w:spacing w:after="0" w:line="240" w:lineRule="auto"/>
        <w:rPr>
          <w:rFonts w:ascii="Arial Narrow" w:hAnsi="Arial Narrow" w:cs="Arial"/>
          <w:b/>
          <w:bCs/>
        </w:rPr>
      </w:pPr>
      <w:proofErr w:type="spellStart"/>
      <w:r w:rsidRPr="00934EAE">
        <w:rPr>
          <w:rFonts w:ascii="Arial Narrow" w:hAnsi="Arial Narrow" w:cs="Arial"/>
          <w:b/>
          <w:bCs/>
        </w:rPr>
        <w:t>Part</w:t>
      </w:r>
      <w:proofErr w:type="spellEnd"/>
      <w:r w:rsidRPr="00934EAE">
        <w:rPr>
          <w:rFonts w:ascii="Arial Narrow" w:hAnsi="Arial Narrow" w:cs="Arial"/>
          <w:b/>
          <w:bCs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2939"/>
        <w:gridCol w:w="2558"/>
        <w:gridCol w:w="2105"/>
      </w:tblGrid>
      <w:tr w:rsidR="009460D9" w:rsidRPr="00934EAE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9460D9" w:rsidRPr="00934EAE" w:rsidRDefault="009460D9" w:rsidP="009460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First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name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318BAE1C" w:rsidR="009460D9" w:rsidRPr="00934EAE" w:rsidRDefault="009460D9" w:rsidP="009460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Pilar </w:t>
            </w:r>
          </w:p>
        </w:tc>
      </w:tr>
      <w:tr w:rsidR="009460D9" w:rsidRPr="00934EAE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9460D9" w:rsidRPr="00934EAE" w:rsidRDefault="009460D9" w:rsidP="009460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Family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56A33BF1" w:rsidR="009460D9" w:rsidRPr="00934EAE" w:rsidRDefault="009460D9" w:rsidP="009460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Cubas Domínguez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9460D9" w:rsidRPr="00934EAE" w:rsidRDefault="009460D9" w:rsidP="009460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9460D9" w:rsidRPr="00934EAE" w:rsidRDefault="009460D9" w:rsidP="009460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</w:tr>
      <w:tr w:rsidR="00E079CA" w:rsidRPr="00934EAE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3AFC5276" w:rsidR="00E079CA" w:rsidRPr="00934EAE" w:rsidRDefault="009460D9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Female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val="en-GB" w:eastAsia="es-ES"/>
              </w:rPr>
              <w:t xml:space="preserve">Birth date </w:t>
            </w:r>
            <w:r w:rsidRPr="00934EAE">
              <w:rPr>
                <w:rFonts w:ascii="Arial Narrow" w:hAnsi="Arial Narrow" w:cs="Arial"/>
                <w:lang w:val="en-GB" w:eastAsia="es-ES"/>
              </w:rPr>
              <w:t>(</w:t>
            </w:r>
            <w:r w:rsidRPr="00934EAE">
              <w:rPr>
                <w:rFonts w:ascii="Arial Narrow" w:hAnsi="Arial Narrow" w:cs="Arial"/>
                <w:lang w:val="en-GB"/>
              </w:rPr>
              <w:t>dd/mm/</w:t>
            </w:r>
            <w:proofErr w:type="spellStart"/>
            <w:r w:rsidRPr="00934EAE">
              <w:rPr>
                <w:rFonts w:ascii="Arial Narrow" w:hAnsi="Arial Narrow" w:cs="Arial"/>
                <w:lang w:val="en-GB"/>
              </w:rPr>
              <w:t>yyyy</w:t>
            </w:r>
            <w:proofErr w:type="spellEnd"/>
            <w:r w:rsidRPr="00934EAE">
              <w:rPr>
                <w:rFonts w:ascii="Arial Narrow" w:hAnsi="Arial Narrow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4EB51716" w:rsidR="00E079CA" w:rsidRPr="00934EAE" w:rsidRDefault="009460D9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02/01/1964</w:t>
            </w:r>
          </w:p>
        </w:tc>
      </w:tr>
      <w:tr w:rsidR="00E079CA" w:rsidRPr="00934EAE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6BA3025B" w:rsidR="00E079CA" w:rsidRPr="00934EAE" w:rsidRDefault="009460D9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50704468W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 w:eastAsia="es-ES"/>
              </w:rPr>
            </w:pPr>
          </w:p>
        </w:tc>
      </w:tr>
      <w:tr w:rsidR="00E079CA" w:rsidRPr="003A5A28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47FCA087" w:rsidR="00E079CA" w:rsidRPr="00934EAE" w:rsidRDefault="009460D9" w:rsidP="00F46683">
            <w:pPr>
              <w:spacing w:after="0" w:line="240" w:lineRule="auto"/>
              <w:rPr>
                <w:rFonts w:ascii="Arial Narrow" w:eastAsia="Times New Roman" w:hAnsi="Arial Narrow" w:cs="Arial"/>
                <w:lang w:val="en-GB" w:eastAsia="es-ES"/>
              </w:rPr>
            </w:pPr>
            <w:r w:rsidRPr="00934EAE">
              <w:rPr>
                <w:rFonts w:ascii="Arial Narrow" w:eastAsia="Times New Roman" w:hAnsi="Arial Narrow" w:cs="Arial"/>
                <w:lang w:val="en-GB" w:eastAsia="es-ES"/>
              </w:rPr>
              <w:t>pcubas@cnb.csic.es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0E6D2B8C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URL Web</w:t>
            </w:r>
            <w:r w:rsidR="00B53449"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 xml:space="preserve"> https://www.cnb.csic.es/index.php/en/research/research-departments/plant-molecular-genetics/genetic-control-of-shoot-branching-patterns-in-plants</w:t>
            </w:r>
          </w:p>
        </w:tc>
      </w:tr>
      <w:tr w:rsidR="00E079CA" w:rsidRPr="00934EAE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lang w:val="en-GB" w:eastAsia="es-ES"/>
              </w:rPr>
            </w:pPr>
            <w:r w:rsidRPr="00934EAE">
              <w:rPr>
                <w:rFonts w:ascii="Arial Narrow" w:eastAsia="Times New Roman" w:hAnsi="Arial Narrow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05116FA6" w:rsidR="00E079CA" w:rsidRPr="00934EAE" w:rsidRDefault="00B53449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934EAE">
              <w:rPr>
                <w:rFonts w:ascii="Arial Narrow" w:eastAsia="Times New Roman" w:hAnsi="Arial Narrow" w:cs="Arial"/>
              </w:rPr>
              <w:t>0000-0003-4679-2173</w:t>
            </w:r>
          </w:p>
        </w:tc>
      </w:tr>
    </w:tbl>
    <w:p w14:paraId="6C7292F1" w14:textId="5F064B9F" w:rsidR="00E079CA" w:rsidRDefault="00E079CA" w:rsidP="00E079C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n-GB" w:eastAsia="es-ES"/>
        </w:rPr>
      </w:pPr>
      <w:r w:rsidRPr="00934EAE">
        <w:rPr>
          <w:rFonts w:ascii="Arial Narrow" w:eastAsia="Times New Roman" w:hAnsi="Arial Narrow" w:cs="Arial"/>
          <w:sz w:val="18"/>
          <w:szCs w:val="18"/>
          <w:lang w:val="en-GB" w:eastAsia="es-ES"/>
        </w:rPr>
        <w:t>(*) Mandatory</w:t>
      </w:r>
    </w:p>
    <w:p w14:paraId="0F8FF4D9" w14:textId="68DA8FE5" w:rsidR="00934EAE" w:rsidRDefault="00934EAE" w:rsidP="00E079C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n-GB" w:eastAsia="es-ES"/>
        </w:rPr>
      </w:pPr>
    </w:p>
    <w:p w14:paraId="23CF3842" w14:textId="77777777" w:rsidR="0083248A" w:rsidRPr="00934EAE" w:rsidRDefault="0083248A" w:rsidP="00E079C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n-GB" w:eastAsia="es-ES"/>
        </w:rPr>
      </w:pPr>
    </w:p>
    <w:p w14:paraId="027C0644" w14:textId="77777777" w:rsidR="00E079CA" w:rsidRPr="00934EAE" w:rsidRDefault="00E079CA" w:rsidP="00E079CA">
      <w:pPr>
        <w:spacing w:after="0" w:line="240" w:lineRule="auto"/>
        <w:rPr>
          <w:rFonts w:ascii="Arial Narrow" w:hAnsi="Arial Narrow" w:cs="Arial"/>
          <w:b/>
          <w:bCs/>
        </w:rPr>
      </w:pPr>
      <w:r w:rsidRPr="00934EAE">
        <w:rPr>
          <w:rFonts w:ascii="Arial Narrow" w:hAnsi="Arial Narrow" w:cs="Arial"/>
          <w:b/>
          <w:bCs/>
        </w:rPr>
        <w:t xml:space="preserve">A.1. </w:t>
      </w:r>
      <w:proofErr w:type="spellStart"/>
      <w:r w:rsidRPr="00934EAE">
        <w:rPr>
          <w:rFonts w:ascii="Arial Narrow" w:hAnsi="Arial Narrow" w:cs="Arial"/>
          <w:b/>
          <w:bCs/>
        </w:rPr>
        <w:t>Current</w:t>
      </w:r>
      <w:proofErr w:type="spellEnd"/>
      <w:r w:rsidRPr="00934EAE">
        <w:rPr>
          <w:rFonts w:ascii="Arial Narrow" w:hAnsi="Arial Narrow" w:cs="Arial"/>
          <w:b/>
          <w:bCs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2657"/>
        <w:gridCol w:w="1132"/>
        <w:gridCol w:w="1481"/>
        <w:gridCol w:w="1431"/>
      </w:tblGrid>
      <w:tr w:rsidR="00E079CA" w:rsidRPr="00934EAE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4A8E3C33" w:rsidR="00E079CA" w:rsidRPr="00934EAE" w:rsidRDefault="003D70DC" w:rsidP="00F46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Investigadora científica del CSIC </w:t>
            </w:r>
          </w:p>
        </w:tc>
      </w:tr>
      <w:tr w:rsidR="00E079CA" w:rsidRPr="00934EAE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Initial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3E86A89B" w:rsidR="00E079CA" w:rsidRPr="00934EAE" w:rsidRDefault="003D70DC" w:rsidP="00F46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Marzo 2010</w:t>
            </w:r>
            <w:r w:rsidR="00E079CA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</w:tr>
      <w:tr w:rsidR="00E079CA" w:rsidRPr="00934EAE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24B185FA" w:rsidR="00E079CA" w:rsidRPr="00934EAE" w:rsidRDefault="00E079CA" w:rsidP="00F46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  <w:r w:rsidR="003D70DC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Consejo Superior de Investigaciones Científicas  </w:t>
            </w:r>
          </w:p>
        </w:tc>
      </w:tr>
      <w:tr w:rsidR="00E079CA" w:rsidRPr="00934EAE" w14:paraId="0E9FA04A" w14:textId="77777777" w:rsidTr="003D70D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Department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/Center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0A014ED4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  <w:proofErr w:type="spellStart"/>
            <w:r w:rsidR="003D70DC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Plant</w:t>
            </w:r>
            <w:proofErr w:type="spellEnd"/>
            <w:r w:rsidR="003D70DC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Molecular </w:t>
            </w:r>
            <w:proofErr w:type="spellStart"/>
            <w:r w:rsidR="003D70DC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Genetics</w:t>
            </w:r>
            <w:proofErr w:type="spellEnd"/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23366720" w:rsidR="00E079CA" w:rsidRPr="00934EAE" w:rsidRDefault="003D70DC" w:rsidP="00F46683">
            <w:pPr>
              <w:spacing w:after="0" w:line="240" w:lineRule="auto"/>
              <w:rPr>
                <w:rFonts w:ascii="Arial Narrow" w:eastAsia="Times New Roman" w:hAnsi="Arial Narrow" w:cs="Arial"/>
                <w:u w:val="single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Centro Nacional de Biotecnología</w:t>
            </w:r>
          </w:p>
        </w:tc>
      </w:tr>
      <w:tr w:rsidR="00E079CA" w:rsidRPr="00934EAE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2AB480FC" w:rsidR="00E079CA" w:rsidRPr="00934EAE" w:rsidRDefault="003D70DC" w:rsidP="00F46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Spain</w:t>
            </w:r>
            <w:proofErr w:type="spellEnd"/>
            <w:r w:rsidR="00E079CA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Teleph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. </w:t>
            </w: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152C14E6" w:rsidR="00E079CA" w:rsidRPr="00934EAE" w:rsidRDefault="003D70DC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915854905</w:t>
            </w:r>
          </w:p>
        </w:tc>
      </w:tr>
      <w:tr w:rsidR="00E079CA" w:rsidRPr="003A5A28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0D000DC5" w:rsidR="00E079CA" w:rsidRPr="00934EAE" w:rsidRDefault="00E079CA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Keywords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21D89605" w:rsidR="00E079CA" w:rsidRPr="00934EAE" w:rsidRDefault="003D70DC" w:rsidP="00F46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 xml:space="preserve">Molecular plant genetics, dormancy, plant architecture, TCP, branching patterns </w:t>
            </w:r>
          </w:p>
        </w:tc>
      </w:tr>
    </w:tbl>
    <w:p w14:paraId="351F5F7A" w14:textId="5FADFD50" w:rsidR="00E079CA" w:rsidRDefault="00E079CA" w:rsidP="00E079CA">
      <w:pPr>
        <w:spacing w:after="0" w:line="240" w:lineRule="auto"/>
        <w:rPr>
          <w:rFonts w:ascii="Arial Narrow" w:hAnsi="Arial Narrow" w:cs="Arial"/>
          <w:lang w:val="en-US"/>
        </w:rPr>
      </w:pPr>
    </w:p>
    <w:p w14:paraId="30DBCEE3" w14:textId="77777777" w:rsidR="0083248A" w:rsidRPr="00934EAE" w:rsidRDefault="0083248A" w:rsidP="00E079CA">
      <w:pPr>
        <w:spacing w:after="0" w:line="240" w:lineRule="auto"/>
        <w:rPr>
          <w:rFonts w:ascii="Arial Narrow" w:hAnsi="Arial Narrow" w:cs="Arial"/>
          <w:lang w:val="en-US"/>
        </w:rPr>
      </w:pPr>
    </w:p>
    <w:p w14:paraId="3AAA83C3" w14:textId="6662F903" w:rsidR="00934EAE" w:rsidRPr="00934EAE" w:rsidRDefault="00E079CA" w:rsidP="00E079CA">
      <w:pPr>
        <w:spacing w:after="0" w:line="240" w:lineRule="auto"/>
        <w:rPr>
          <w:rFonts w:ascii="Arial Narrow" w:hAnsi="Arial Narrow" w:cs="Arial"/>
          <w:b/>
          <w:bCs/>
          <w:lang w:val="en-GB"/>
        </w:rPr>
      </w:pPr>
      <w:r w:rsidRPr="00934EAE">
        <w:rPr>
          <w:rFonts w:ascii="Arial Narrow" w:hAnsi="Arial Narrow" w:cs="Arial"/>
          <w:b/>
          <w:bCs/>
          <w:lang w:val="en-GB"/>
        </w:rPr>
        <w:t xml:space="preserve">A.2. Previous positions </w:t>
      </w:r>
    </w:p>
    <w:tbl>
      <w:tblPr>
        <w:tblW w:w="914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6017"/>
      </w:tblGrid>
      <w:tr w:rsidR="00934EAE" w:rsidRPr="003A5A28" w14:paraId="2F3CFF75" w14:textId="77777777" w:rsidTr="00934EAE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318A805" w:rsidR="00934EAE" w:rsidRPr="00934EAE" w:rsidRDefault="00934EAE" w:rsidP="00F46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13F2CBFE" w:rsidR="00934EAE" w:rsidRPr="00934EAE" w:rsidRDefault="00934EAE" w:rsidP="00F46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n-GB"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val="en-GB" w:eastAsia="es-ES"/>
              </w:rPr>
              <w:t>Position/Institution/Country/Interruption cause</w:t>
            </w:r>
            <w:r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 xml:space="preserve"> </w:t>
            </w:r>
          </w:p>
        </w:tc>
      </w:tr>
      <w:tr w:rsidR="00934EAE" w:rsidRPr="003A5A28" w14:paraId="6980D53E" w14:textId="77777777" w:rsidTr="00934EAE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B16220F" w:rsidR="00934EAE" w:rsidRPr="00934EAE" w:rsidRDefault="00934EAE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May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2002-Mar</w:t>
            </w:r>
            <w:r w:rsidR="00940F34">
              <w:rPr>
                <w:rFonts w:ascii="Arial Narrow" w:eastAsia="Times New Roman" w:hAnsi="Arial Narrow" w:cs="Arial"/>
                <w:color w:val="000000"/>
                <w:lang w:eastAsia="es-ES"/>
              </w:rPr>
              <w:t>ch</w:t>
            </w: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2010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6A79030E" w:rsidR="00934EAE" w:rsidRPr="00464F64" w:rsidRDefault="00464F64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934EAE">
              <w:rPr>
                <w:rFonts w:ascii="Arial Narrow" w:hAnsi="Arial Narrow"/>
                <w:lang w:val="en-US"/>
              </w:rPr>
              <w:t>Research Scientist</w:t>
            </w:r>
            <w:r w:rsidR="00934EAE" w:rsidRPr="00464F64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/CNB-CSIC/</w:t>
            </w:r>
            <w:proofErr w:type="spellStart"/>
            <w:r w:rsidR="00934EAE" w:rsidRPr="00464F64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España</w:t>
            </w:r>
            <w:proofErr w:type="spellEnd"/>
          </w:p>
        </w:tc>
      </w:tr>
      <w:tr w:rsidR="00934EAE" w:rsidRPr="00934EAE" w14:paraId="0A1DF646" w14:textId="77777777" w:rsidTr="005A6952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64F699F" w:rsidR="00934EAE" w:rsidRPr="00934EAE" w:rsidRDefault="00940F34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Mar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ch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2001-May 2002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4B038897" w:rsidR="00934EAE" w:rsidRPr="00934EAE" w:rsidRDefault="00934EAE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Ramón y Cajal</w:t>
            </w:r>
            <w:r w:rsidR="00464F64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proofErr w:type="spellStart"/>
            <w:r w:rsidR="00464F64" w:rsidRPr="00464F64">
              <w:rPr>
                <w:rFonts w:ascii="Arial Narrow" w:hAnsi="Arial Narrow"/>
              </w:rPr>
              <w:t>Researcher</w:t>
            </w:r>
            <w:proofErr w:type="spellEnd"/>
            <w:r w:rsidR="00464F64" w:rsidRPr="00464F64">
              <w:rPr>
                <w:rFonts w:ascii="Arial Narrow" w:hAnsi="Arial Narrow"/>
              </w:rPr>
              <w:t xml:space="preserve"> </w:t>
            </w: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/CNB-CSIC/España</w:t>
            </w:r>
          </w:p>
        </w:tc>
      </w:tr>
      <w:tr w:rsidR="00934EAE" w:rsidRPr="00934EAE" w14:paraId="2988B0CA" w14:textId="77777777" w:rsidTr="00934EAE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64E7" w14:textId="0EAF44E2" w:rsidR="00934EAE" w:rsidRPr="00934EAE" w:rsidRDefault="00940F34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January</w:t>
            </w:r>
            <w:proofErr w:type="spellEnd"/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1999-Mar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ch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2001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E8FA" w14:textId="2E45D81C" w:rsidR="00934EAE" w:rsidRPr="00934EAE" w:rsidRDefault="00464F64" w:rsidP="00F46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P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ostdoctoral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contract</w:t>
            </w:r>
            <w:proofErr w:type="spellEnd"/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del </w:t>
            </w:r>
            <w:proofErr w:type="spellStart"/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Min.Ed</w:t>
            </w:r>
            <w:proofErr w:type="spellEnd"/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./INIA/España</w:t>
            </w:r>
          </w:p>
        </w:tc>
      </w:tr>
      <w:tr w:rsidR="00934EAE" w:rsidRPr="00934EAE" w14:paraId="4F89D978" w14:textId="77777777" w:rsidTr="00934EAE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77A4" w14:textId="70F4C4C9" w:rsidR="00934EAE" w:rsidRPr="00CF1F6E" w:rsidRDefault="00940F3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January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1998-D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ecember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1998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DE58" w14:textId="0FA0709C" w:rsidR="00934EAE" w:rsidRPr="00934EAE" w:rsidRDefault="00464F6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P</w:t>
            </w: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ostdoctoral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Fellow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Comunidad Madrid/INIA/España</w:t>
            </w:r>
          </w:p>
        </w:tc>
      </w:tr>
      <w:tr w:rsidR="00934EAE" w:rsidRPr="003A5A28" w14:paraId="28D8FD6C" w14:textId="77777777" w:rsidTr="00934EAE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A20A" w14:textId="1D10BA30" w:rsidR="00934EAE" w:rsidRPr="00CF1F6E" w:rsidRDefault="00940F3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January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1997-</w:t>
            </w:r>
            <w:proofErr w:type="gramStart"/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Dic.</w:t>
            </w:r>
            <w:proofErr w:type="gramEnd"/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1997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447B" w14:textId="33735D06" w:rsidR="00934EAE" w:rsidRPr="00934EAE" w:rsidRDefault="00464F6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P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 xml:space="preserve">ostdoctoral </w:t>
            </w:r>
            <w:r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 xml:space="preserve">Contract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 xml:space="preserve">Gatsby </w:t>
            </w:r>
            <w:proofErr w:type="spellStart"/>
            <w:r w:rsidR="00934EAE"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Fundation</w:t>
            </w:r>
            <w:proofErr w:type="spellEnd"/>
            <w:r w:rsidR="00934EAE" w:rsidRPr="00934EAE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/John Innes Centre/RU</w:t>
            </w:r>
          </w:p>
        </w:tc>
      </w:tr>
      <w:tr w:rsidR="00934EAE" w:rsidRPr="003A5A28" w14:paraId="39B89CA7" w14:textId="77777777" w:rsidTr="00934EAE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F0CD" w14:textId="06333C8D" w:rsidR="00934EAE" w:rsidRPr="00CF1F6E" w:rsidRDefault="00940F3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January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1995-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January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1997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B6C6" w14:textId="515F7951" w:rsidR="00934EAE" w:rsidRPr="00934EAE" w:rsidRDefault="00464F6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464F64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 xml:space="preserve">Postdoctoral Fellow </w:t>
            </w:r>
            <w:r w:rsidR="00934EAE" w:rsidRPr="00464F64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Marie Curie/ John Innes Centre/RU</w:t>
            </w:r>
          </w:p>
        </w:tc>
      </w:tr>
      <w:tr w:rsidR="00934EAE" w:rsidRPr="003A5A28" w14:paraId="34C79356" w14:textId="77777777" w:rsidTr="00934EAE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7A85" w14:textId="5BF413C1" w:rsidR="00934EAE" w:rsidRPr="00CF1F6E" w:rsidRDefault="00940F3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January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1994-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January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1995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47F1" w14:textId="51D8774B" w:rsidR="00934EAE" w:rsidRPr="00464F64" w:rsidRDefault="00464F6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es-ES"/>
              </w:rPr>
            </w:pPr>
            <w:r w:rsidRPr="00464F64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 xml:space="preserve">Postdoctoral Fellow </w:t>
            </w:r>
            <w:r w:rsidR="00934EAE" w:rsidRPr="00464F64">
              <w:rPr>
                <w:rFonts w:ascii="Arial Narrow" w:eastAsia="Times New Roman" w:hAnsi="Arial Narrow" w:cs="Arial"/>
                <w:color w:val="000000"/>
                <w:lang w:val="en-US" w:eastAsia="es-ES"/>
              </w:rPr>
              <w:t>EMBO/John Innes Centre/RU</w:t>
            </w:r>
          </w:p>
        </w:tc>
      </w:tr>
      <w:tr w:rsidR="00934EAE" w:rsidRPr="00CF1F6E" w14:paraId="3F296837" w14:textId="77777777" w:rsidTr="00934EAE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1937" w14:textId="37D85BAA" w:rsidR="00934EAE" w:rsidRPr="00CF1F6E" w:rsidRDefault="00934EAE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1992-1993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3E0E" w14:textId="64CB27FA" w:rsidR="00934EAE" w:rsidRPr="00934EAE" w:rsidRDefault="00464F6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P</w:t>
            </w:r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ostdoctoral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Fellow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Fundación </w:t>
            </w:r>
            <w:proofErr w:type="spellStart"/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Rich</w:t>
            </w:r>
            <w:proofErr w:type="spellEnd"/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/CBMSO-CSIC/España</w:t>
            </w:r>
          </w:p>
        </w:tc>
      </w:tr>
      <w:tr w:rsidR="00934EAE" w:rsidRPr="00934EAE" w14:paraId="6052E303" w14:textId="77777777" w:rsidTr="00934EAE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EA9C" w14:textId="4E40265B" w:rsidR="00934EAE" w:rsidRPr="00CF1F6E" w:rsidRDefault="00934EAE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CF1F6E">
              <w:rPr>
                <w:rFonts w:ascii="Arial Narrow" w:eastAsia="Times New Roman" w:hAnsi="Arial Narrow" w:cs="Arial"/>
                <w:color w:val="000000"/>
                <w:lang w:eastAsia="es-ES"/>
              </w:rPr>
              <w:t>1988-1992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3A56" w14:textId="68341133" w:rsidR="00934EAE" w:rsidRPr="00934EAE" w:rsidRDefault="00464F64" w:rsidP="00691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Predoctoral</w:t>
            </w:r>
            <w:proofErr w:type="spellEnd"/>
            <w:r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Fellow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="00934EAE" w:rsidRPr="00934EAE">
              <w:rPr>
                <w:rFonts w:ascii="Arial Narrow" w:eastAsia="Times New Roman" w:hAnsi="Arial Narrow" w:cs="Arial"/>
                <w:color w:val="000000"/>
                <w:lang w:eastAsia="es-ES"/>
              </w:rPr>
              <w:t>Comunidad de Madrid/CBMSO-CSIC/España</w:t>
            </w:r>
          </w:p>
        </w:tc>
      </w:tr>
    </w:tbl>
    <w:p w14:paraId="3A7D7F52" w14:textId="7B9CB8B9" w:rsidR="00E079CA" w:rsidRDefault="00E079CA" w:rsidP="00E079CA">
      <w:pPr>
        <w:spacing w:after="0" w:line="240" w:lineRule="auto"/>
        <w:rPr>
          <w:rFonts w:ascii="Arial Narrow" w:hAnsi="Arial Narrow" w:cs="Arial"/>
        </w:rPr>
      </w:pPr>
    </w:p>
    <w:p w14:paraId="46677E61" w14:textId="77777777" w:rsidR="0083248A" w:rsidRPr="00934EAE" w:rsidRDefault="0083248A" w:rsidP="00E079CA">
      <w:pPr>
        <w:spacing w:after="0" w:line="240" w:lineRule="auto"/>
        <w:rPr>
          <w:rFonts w:ascii="Arial Narrow" w:hAnsi="Arial Narrow" w:cs="Arial"/>
        </w:rPr>
      </w:pPr>
    </w:p>
    <w:p w14:paraId="02CCFFC7" w14:textId="4BCEABAB" w:rsidR="00E079CA" w:rsidRPr="00934EAE" w:rsidRDefault="00E079CA" w:rsidP="00E079CA">
      <w:pPr>
        <w:spacing w:after="0" w:line="240" w:lineRule="auto"/>
        <w:jc w:val="both"/>
        <w:rPr>
          <w:rFonts w:ascii="Arial Narrow" w:hAnsi="Arial Narrow" w:cs="Arial"/>
          <w:b/>
          <w:bCs/>
          <w:lang w:val="en-US"/>
        </w:rPr>
      </w:pPr>
      <w:r w:rsidRPr="00934EAE">
        <w:rPr>
          <w:rFonts w:ascii="Arial Narrow" w:hAnsi="Arial Narrow" w:cs="Arial"/>
          <w:b/>
          <w:bCs/>
          <w:lang w:val="en-US"/>
        </w:rPr>
        <w:t>A.3. Education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253"/>
        <w:gridCol w:w="1275"/>
      </w:tblGrid>
      <w:tr w:rsidR="00934EAE" w:rsidRPr="00CF1F6E" w14:paraId="43792CBE" w14:textId="77777777" w:rsidTr="006917D7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DD9" w14:textId="135DD5CA" w:rsidR="00934EAE" w:rsidRPr="00E94693" w:rsidRDefault="00E94693" w:rsidP="006917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E94693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PhD, </w:t>
            </w:r>
            <w:proofErr w:type="spellStart"/>
            <w:r w:rsidRPr="00E94693">
              <w:rPr>
                <w:rFonts w:ascii="Arial Narrow" w:eastAsia="Times New Roman" w:hAnsi="Arial Narrow" w:cs="Arial"/>
                <w:color w:val="000000"/>
                <w:lang w:eastAsia="es-ES"/>
              </w:rPr>
              <w:t>Licensed</w:t>
            </w:r>
            <w:proofErr w:type="spellEnd"/>
            <w:r w:rsidRPr="00E94693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, </w:t>
            </w:r>
            <w:proofErr w:type="spellStart"/>
            <w:r w:rsidRPr="00E94693">
              <w:rPr>
                <w:rFonts w:ascii="Arial Narrow" w:eastAsia="Times New Roman" w:hAnsi="Arial Narrow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A90" w14:textId="360AD0FD" w:rsidR="00934EAE" w:rsidRPr="00CF1F6E" w:rsidRDefault="00934EAE" w:rsidP="006917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 w:rsidRPr="00CF1F6E">
              <w:rPr>
                <w:rFonts w:ascii="Arial Narrow" w:eastAsia="Times New Roman" w:hAnsi="Arial Narrow" w:cs="Arial"/>
                <w:color w:val="000000"/>
                <w:lang w:eastAsia="es-ES"/>
              </w:rPr>
              <w:t>Universi</w:t>
            </w:r>
            <w:r w:rsidR="00E94693">
              <w:rPr>
                <w:rFonts w:ascii="Arial Narrow" w:eastAsia="Times New Roman" w:hAnsi="Arial Narrow" w:cs="Arial"/>
                <w:color w:val="000000"/>
                <w:lang w:eastAsia="es-ES"/>
              </w:rPr>
              <w:t>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103" w14:textId="30DD7C53" w:rsidR="00934EAE" w:rsidRPr="00CF1F6E" w:rsidRDefault="00E94693" w:rsidP="006917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934EAE" w:rsidRPr="00CF1F6E" w14:paraId="72C74B0E" w14:textId="77777777" w:rsidTr="006917D7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7E6" w14:textId="34853058" w:rsidR="00934EAE" w:rsidRPr="00CF1F6E" w:rsidRDefault="00631DDF" w:rsidP="006917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Bachelor</w:t>
            </w:r>
            <w:proofErr w:type="spellEnd"/>
            <w:r w:rsidR="00934EAE" w:rsidRPr="00CF1F6E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in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Biological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Sciences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1FC" w14:textId="77777777" w:rsidR="00934EAE" w:rsidRPr="00CF1F6E" w:rsidRDefault="00934EAE" w:rsidP="006917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CF1F6E">
              <w:rPr>
                <w:rFonts w:ascii="Arial Narrow" w:eastAsia="Times New Roman" w:hAnsi="Arial Narrow" w:cs="Arial"/>
                <w:color w:val="000000"/>
                <w:lang w:eastAsia="es-ES"/>
              </w:rPr>
              <w:t>Universidad Autónoma de Madrid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98F" w14:textId="77777777" w:rsidR="00934EAE" w:rsidRPr="00CF1F6E" w:rsidRDefault="00934EAE" w:rsidP="006917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CF1F6E">
              <w:rPr>
                <w:rFonts w:ascii="Arial Narrow" w:eastAsia="Times New Roman" w:hAnsi="Arial Narrow" w:cs="Arial"/>
                <w:color w:val="000000"/>
                <w:lang w:eastAsia="es-ES"/>
              </w:rPr>
              <w:t>1987</w:t>
            </w:r>
          </w:p>
        </w:tc>
      </w:tr>
      <w:tr w:rsidR="00934EAE" w:rsidRPr="00CF1F6E" w14:paraId="4D9BC0C7" w14:textId="77777777" w:rsidTr="006917D7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EE1" w14:textId="5A5F6334" w:rsidR="00934EAE" w:rsidRPr="00CF1F6E" w:rsidRDefault="00631DDF" w:rsidP="006917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PhD in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Biological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Sciences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D53F" w14:textId="77777777" w:rsidR="00934EAE" w:rsidRPr="00CF1F6E" w:rsidRDefault="00934EAE" w:rsidP="006917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CF1F6E">
              <w:rPr>
                <w:rFonts w:ascii="Arial Narrow" w:eastAsia="Times New Roman" w:hAnsi="Arial Narrow" w:cs="Arial"/>
                <w:color w:val="000000"/>
                <w:lang w:eastAsia="es-ES"/>
              </w:rPr>
              <w:t>Universidad Autónoma de Madrid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C73A" w14:textId="77777777" w:rsidR="00934EAE" w:rsidRPr="00CF1F6E" w:rsidRDefault="00934EAE" w:rsidP="006917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CF1F6E">
              <w:rPr>
                <w:rFonts w:ascii="Arial Narrow" w:eastAsia="Times New Roman" w:hAnsi="Arial Narrow" w:cs="Arial"/>
                <w:color w:val="000000"/>
                <w:lang w:eastAsia="es-ES"/>
              </w:rPr>
              <w:t>1992</w:t>
            </w:r>
          </w:p>
        </w:tc>
      </w:tr>
    </w:tbl>
    <w:p w14:paraId="46C45387" w14:textId="0B681BBE" w:rsidR="00E079CA" w:rsidRDefault="00E079CA" w:rsidP="00E079CA">
      <w:pPr>
        <w:spacing w:after="0" w:line="240" w:lineRule="auto"/>
        <w:jc w:val="both"/>
        <w:rPr>
          <w:rFonts w:ascii="Arial Narrow" w:hAnsi="Arial Narrow" w:cs="Arial"/>
          <w:lang w:val="en-US"/>
        </w:rPr>
      </w:pPr>
    </w:p>
    <w:p w14:paraId="33FD0CF5" w14:textId="77777777" w:rsidR="0083248A" w:rsidRPr="00934EAE" w:rsidRDefault="0083248A" w:rsidP="00E079CA">
      <w:pPr>
        <w:spacing w:after="0" w:line="240" w:lineRule="auto"/>
        <w:jc w:val="both"/>
        <w:rPr>
          <w:rFonts w:ascii="Arial Narrow" w:hAnsi="Arial Narrow" w:cs="Arial"/>
          <w:lang w:val="en-US"/>
        </w:rPr>
      </w:pPr>
    </w:p>
    <w:p w14:paraId="74C52DCB" w14:textId="6C39D25C" w:rsidR="00E079CA" w:rsidRPr="00934EAE" w:rsidRDefault="00E079CA" w:rsidP="00E079CA">
      <w:p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934EAE">
        <w:rPr>
          <w:rFonts w:ascii="Arial Narrow" w:hAnsi="Arial Narrow" w:cs="Arial"/>
          <w:b/>
          <w:bCs/>
          <w:lang w:val="en-US"/>
        </w:rPr>
        <w:t>Part B. CV SUMMARY</w:t>
      </w:r>
      <w:r w:rsidRPr="00934EAE">
        <w:rPr>
          <w:rFonts w:ascii="Arial Narrow" w:hAnsi="Arial Narrow" w:cs="Arial"/>
          <w:lang w:val="en-US"/>
        </w:rPr>
        <w:t xml:space="preserve"> (max. 5000 characters, including spaces</w:t>
      </w:r>
      <w:r w:rsidR="00AC52E5">
        <w:rPr>
          <w:rFonts w:ascii="Arial Narrow" w:hAnsi="Arial Narrow" w:cs="Arial"/>
          <w:lang w:val="en-US"/>
        </w:rPr>
        <w:t>)</w:t>
      </w:r>
    </w:p>
    <w:p w14:paraId="4B7AB716" w14:textId="1283CFFD" w:rsidR="00E079CA" w:rsidRPr="00934EAE" w:rsidRDefault="00DE4E0D" w:rsidP="00DE4E0D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934EAE">
        <w:rPr>
          <w:rFonts w:ascii="Arial Narrow" w:hAnsi="Arial Narrow"/>
          <w:lang w:val="en-US"/>
        </w:rPr>
        <w:t xml:space="preserve">I have a PhD in Biological Sciences from the </w:t>
      </w:r>
      <w:proofErr w:type="spellStart"/>
      <w:r w:rsidRPr="00934EAE">
        <w:rPr>
          <w:rFonts w:ascii="Arial Narrow" w:hAnsi="Arial Narrow"/>
          <w:lang w:val="en-US"/>
        </w:rPr>
        <w:t>Aut</w:t>
      </w:r>
      <w:r w:rsidR="00AC52E5">
        <w:rPr>
          <w:rFonts w:ascii="Arial Narrow" w:hAnsi="Arial Narrow"/>
          <w:lang w:val="en-US"/>
        </w:rPr>
        <w:t>ó</w:t>
      </w:r>
      <w:r w:rsidRPr="00934EAE">
        <w:rPr>
          <w:rFonts w:ascii="Arial Narrow" w:hAnsi="Arial Narrow"/>
          <w:lang w:val="en-US"/>
        </w:rPr>
        <w:t>noma</w:t>
      </w:r>
      <w:proofErr w:type="spellEnd"/>
      <w:r w:rsidRPr="00934EAE">
        <w:rPr>
          <w:rFonts w:ascii="Arial Narrow" w:hAnsi="Arial Narrow"/>
          <w:lang w:val="en-US"/>
        </w:rPr>
        <w:t xml:space="preserve"> University of Madrid (1992). In 2002 I </w:t>
      </w:r>
      <w:r w:rsidR="000F3C1D">
        <w:rPr>
          <w:rFonts w:ascii="Arial Narrow" w:hAnsi="Arial Narrow"/>
          <w:lang w:val="en-US"/>
        </w:rPr>
        <w:t>became</w:t>
      </w:r>
      <w:r w:rsidRPr="00934EAE">
        <w:rPr>
          <w:rFonts w:ascii="Arial Narrow" w:hAnsi="Arial Narrow"/>
          <w:lang w:val="en-US"/>
        </w:rPr>
        <w:t xml:space="preserve"> Senior Scientist at the CSIC and since 2010 I am Research Scientist at the CNB-CSIC. During my career I have published scientific articles in prestigious general scientific journals (Science, Nature, Nature Plants, EMBO, Current Biology, PNAS, </w:t>
      </w:r>
      <w:proofErr w:type="spellStart"/>
      <w:r w:rsidRPr="00934EAE">
        <w:rPr>
          <w:rFonts w:ascii="Arial Narrow" w:hAnsi="Arial Narrow"/>
          <w:lang w:val="en-US"/>
        </w:rPr>
        <w:t>PLoS</w:t>
      </w:r>
      <w:proofErr w:type="spellEnd"/>
      <w:r w:rsidRPr="00934EAE">
        <w:rPr>
          <w:rFonts w:ascii="Arial Narrow" w:hAnsi="Arial Narrow"/>
          <w:lang w:val="en-US"/>
        </w:rPr>
        <w:t xml:space="preserve"> Biology, </w:t>
      </w:r>
      <w:proofErr w:type="spellStart"/>
      <w:r w:rsidRPr="00934EAE">
        <w:rPr>
          <w:rFonts w:ascii="Arial Narrow" w:hAnsi="Arial Narrow"/>
          <w:lang w:val="en-US"/>
        </w:rPr>
        <w:t>PLoS</w:t>
      </w:r>
      <w:proofErr w:type="spellEnd"/>
      <w:r w:rsidRPr="00934EAE">
        <w:rPr>
          <w:rFonts w:ascii="Arial Narrow" w:hAnsi="Arial Narrow"/>
          <w:lang w:val="en-US"/>
        </w:rPr>
        <w:t xml:space="preserve"> Genetics, Genes &amp; Development) </w:t>
      </w:r>
      <w:r w:rsidR="004D38E9">
        <w:rPr>
          <w:rFonts w:ascii="Arial Narrow" w:hAnsi="Arial Narrow"/>
          <w:lang w:val="en-US"/>
        </w:rPr>
        <w:t>and ha</w:t>
      </w:r>
      <w:r w:rsidR="000F3C1D">
        <w:rPr>
          <w:rFonts w:ascii="Arial Narrow" w:hAnsi="Arial Narrow"/>
          <w:lang w:val="en-US"/>
        </w:rPr>
        <w:t>ve</w:t>
      </w:r>
      <w:r w:rsidR="004D38E9">
        <w:rPr>
          <w:rFonts w:ascii="Arial Narrow" w:hAnsi="Arial Narrow"/>
          <w:lang w:val="en-US"/>
        </w:rPr>
        <w:t xml:space="preserve"> a total of 11311 citations and an H-index of 37 (</w:t>
      </w:r>
      <w:proofErr w:type="spellStart"/>
      <w:r w:rsidR="004D38E9">
        <w:rPr>
          <w:rFonts w:ascii="Arial Narrow" w:hAnsi="Arial Narrow"/>
          <w:lang w:val="en-US"/>
        </w:rPr>
        <w:t>W</w:t>
      </w:r>
      <w:r w:rsidR="000F3C1D">
        <w:rPr>
          <w:rFonts w:ascii="Arial Narrow" w:hAnsi="Arial Narrow"/>
          <w:lang w:val="en-US"/>
        </w:rPr>
        <w:t>oS</w:t>
      </w:r>
      <w:proofErr w:type="spellEnd"/>
      <w:r w:rsidR="004D38E9">
        <w:rPr>
          <w:rFonts w:ascii="Arial Narrow" w:hAnsi="Arial Narrow"/>
          <w:lang w:val="en-US"/>
        </w:rPr>
        <w:t xml:space="preserve">, January 2024). </w:t>
      </w:r>
      <w:r w:rsidRPr="00934EAE">
        <w:rPr>
          <w:rFonts w:ascii="Arial Narrow" w:hAnsi="Arial Narrow"/>
          <w:lang w:val="en-US"/>
        </w:rPr>
        <w:t>Throughout my career I have made important contributions to the understanding of angiosperm development and evolution. In my first stage I identified the TCP domain, a protein domain typical of a family of plant-specific transcription factors, whose members play</w:t>
      </w:r>
      <w:r w:rsidR="000F3C1D">
        <w:rPr>
          <w:rFonts w:ascii="Arial Narrow" w:hAnsi="Arial Narrow"/>
          <w:lang w:val="en-US"/>
        </w:rPr>
        <w:t>ed</w:t>
      </w:r>
      <w:r w:rsidRPr="00934EAE">
        <w:rPr>
          <w:rFonts w:ascii="Arial Narrow" w:hAnsi="Arial Narrow"/>
          <w:lang w:val="en-US"/>
        </w:rPr>
        <w:t xml:space="preserve"> key roles in plant evolution. I proposed that it had DNA binding and </w:t>
      </w:r>
      <w:proofErr w:type="spellStart"/>
      <w:r w:rsidRPr="00934EAE">
        <w:rPr>
          <w:rFonts w:ascii="Arial Narrow" w:hAnsi="Arial Narrow"/>
          <w:lang w:val="en-US"/>
        </w:rPr>
        <w:t>dimerisation</w:t>
      </w:r>
      <w:proofErr w:type="spellEnd"/>
      <w:r w:rsidRPr="00934EAE">
        <w:rPr>
          <w:rFonts w:ascii="Arial Narrow" w:hAnsi="Arial Narrow"/>
          <w:lang w:val="en-US"/>
        </w:rPr>
        <w:t xml:space="preserve"> functions (Plant Journal, 1999), which have subsequently been confirmed. I </w:t>
      </w:r>
      <w:r w:rsidRPr="00934EAE">
        <w:rPr>
          <w:rFonts w:ascii="Arial Narrow" w:hAnsi="Arial Narrow"/>
          <w:lang w:val="en-US"/>
        </w:rPr>
        <w:lastRenderedPageBreak/>
        <w:t xml:space="preserve">elucidated the role of several TCP genes </w:t>
      </w:r>
      <w:r w:rsidR="000F3C1D" w:rsidRPr="00934EAE">
        <w:rPr>
          <w:rFonts w:ascii="Arial Narrow" w:hAnsi="Arial Narrow"/>
          <w:lang w:val="en-US"/>
        </w:rPr>
        <w:t xml:space="preserve">key </w:t>
      </w:r>
      <w:r w:rsidRPr="00934EAE">
        <w:rPr>
          <w:rFonts w:ascii="Arial Narrow" w:hAnsi="Arial Narrow"/>
          <w:lang w:val="en-US"/>
        </w:rPr>
        <w:t xml:space="preserve">in the evolution of floral morphology: CYCLOIDEA, responsible for floral asymmetry in </w:t>
      </w:r>
      <w:r w:rsidRPr="000F3C1D">
        <w:rPr>
          <w:rFonts w:ascii="Arial Narrow" w:hAnsi="Arial Narrow"/>
          <w:i/>
          <w:iCs/>
          <w:lang w:val="en-US"/>
        </w:rPr>
        <w:t>Linaria vulgaris</w:t>
      </w:r>
      <w:r w:rsidRPr="00934EAE">
        <w:rPr>
          <w:rFonts w:ascii="Arial Narrow" w:hAnsi="Arial Narrow"/>
          <w:lang w:val="en-US"/>
        </w:rPr>
        <w:t xml:space="preserve"> (Nature, 1999) and African violet and for inflorescence (flower head) dimorphism in </w:t>
      </w:r>
      <w:r w:rsidRPr="000F3C1D">
        <w:rPr>
          <w:rFonts w:ascii="Arial Narrow" w:hAnsi="Arial Narrow"/>
          <w:i/>
          <w:iCs/>
          <w:lang w:val="en-US"/>
        </w:rPr>
        <w:t>Senecio vulgaris</w:t>
      </w:r>
      <w:r w:rsidRPr="00934EAE">
        <w:rPr>
          <w:rFonts w:ascii="Arial Narrow" w:hAnsi="Arial Narrow"/>
          <w:lang w:val="en-US"/>
        </w:rPr>
        <w:t xml:space="preserve"> (Science, 2008). </w:t>
      </w:r>
      <w:r w:rsidRPr="000F3C1D">
        <w:rPr>
          <w:rFonts w:ascii="Arial Narrow" w:hAnsi="Arial Narrow"/>
          <w:i/>
          <w:iCs/>
          <w:lang w:val="en-US"/>
        </w:rPr>
        <w:t>CYCLOIDEA</w:t>
      </w:r>
      <w:r w:rsidRPr="00934EAE">
        <w:rPr>
          <w:rFonts w:ascii="Arial Narrow" w:hAnsi="Arial Narrow"/>
          <w:lang w:val="en-US"/>
        </w:rPr>
        <w:t xml:space="preserve"> is asymmetrically expressed in floral meristems even in Arabidopsis that predate</w:t>
      </w:r>
      <w:r w:rsidR="000F3C1D">
        <w:rPr>
          <w:rFonts w:ascii="Arial Narrow" w:hAnsi="Arial Narrow"/>
          <w:lang w:val="en-US"/>
        </w:rPr>
        <w:t>s</w:t>
      </w:r>
      <w:r w:rsidRPr="00934EAE">
        <w:rPr>
          <w:rFonts w:ascii="Arial Narrow" w:hAnsi="Arial Narrow"/>
          <w:lang w:val="en-US"/>
        </w:rPr>
        <w:t xml:space="preserve"> the evolution of zygomorphic flowers (Current Biology, 2011). A heritable </w:t>
      </w:r>
      <w:proofErr w:type="spellStart"/>
      <w:r w:rsidRPr="00934EAE">
        <w:rPr>
          <w:rFonts w:ascii="Arial Narrow" w:hAnsi="Arial Narrow"/>
          <w:lang w:val="en-US"/>
        </w:rPr>
        <w:t>epialele</w:t>
      </w:r>
      <w:proofErr w:type="spellEnd"/>
      <w:r w:rsidRPr="00934EAE">
        <w:rPr>
          <w:rFonts w:ascii="Arial Narrow" w:hAnsi="Arial Narrow"/>
          <w:lang w:val="en-US"/>
        </w:rPr>
        <w:t xml:space="preserve"> of </w:t>
      </w:r>
      <w:r w:rsidRPr="000F3C1D">
        <w:rPr>
          <w:rFonts w:ascii="Arial Narrow" w:hAnsi="Arial Narrow"/>
          <w:i/>
          <w:iCs/>
          <w:lang w:val="en-US"/>
        </w:rPr>
        <w:t>CYCLOIDEA</w:t>
      </w:r>
      <w:r w:rsidRPr="00934EAE">
        <w:rPr>
          <w:rFonts w:ascii="Arial Narrow" w:hAnsi="Arial Narrow"/>
          <w:lang w:val="en-US"/>
        </w:rPr>
        <w:t xml:space="preserve"> led us to propose that epigenetic modifications could have evolutionary impact (Nature, 1999). </w:t>
      </w:r>
      <w:r w:rsidR="000F3C1D">
        <w:rPr>
          <w:rFonts w:ascii="Arial Narrow" w:hAnsi="Arial Narrow"/>
          <w:lang w:val="en-US"/>
        </w:rPr>
        <w:t>Back</w:t>
      </w:r>
      <w:r w:rsidRPr="00934EAE">
        <w:rPr>
          <w:rFonts w:ascii="Arial Narrow" w:hAnsi="Arial Narrow"/>
          <w:lang w:val="en-US"/>
        </w:rPr>
        <w:t xml:space="preserve"> to Spain, I </w:t>
      </w:r>
      <w:r w:rsidR="000F3C1D">
        <w:rPr>
          <w:rFonts w:ascii="Arial Narrow" w:hAnsi="Arial Narrow"/>
          <w:lang w:val="en-US"/>
        </w:rPr>
        <w:t>studied</w:t>
      </w:r>
      <w:r w:rsidRPr="00934EAE">
        <w:rPr>
          <w:rFonts w:ascii="Arial Narrow" w:hAnsi="Arial Narrow"/>
          <w:lang w:val="en-US"/>
        </w:rPr>
        <w:t xml:space="preserve"> the molecular mechanisms controlling axillary bud dormancy, </w:t>
      </w:r>
      <w:r w:rsidR="000F3C1D">
        <w:rPr>
          <w:rFonts w:ascii="Arial Narrow" w:hAnsi="Arial Narrow"/>
          <w:lang w:val="en-US"/>
        </w:rPr>
        <w:t xml:space="preserve">a </w:t>
      </w:r>
      <w:r w:rsidRPr="00934EAE">
        <w:rPr>
          <w:rFonts w:ascii="Arial Narrow" w:hAnsi="Arial Narrow"/>
          <w:lang w:val="en-US"/>
        </w:rPr>
        <w:t xml:space="preserve">decision controlled by TCP transcription factor BRANCHED1 (BRC1), a genetic integrator of signals that induce bud dormancy (Plant Cell, 2007, Plant Cell 2013, PNAS 2017, New </w:t>
      </w:r>
      <w:proofErr w:type="spellStart"/>
      <w:r w:rsidRPr="00934EAE">
        <w:rPr>
          <w:rFonts w:ascii="Arial Narrow" w:hAnsi="Arial Narrow"/>
          <w:lang w:val="en-US"/>
        </w:rPr>
        <w:t>Phytologist</w:t>
      </w:r>
      <w:proofErr w:type="spellEnd"/>
      <w:r w:rsidRPr="00934EAE">
        <w:rPr>
          <w:rFonts w:ascii="Arial Narrow" w:hAnsi="Arial Narrow"/>
          <w:lang w:val="en-US"/>
        </w:rPr>
        <w:t xml:space="preserve"> 2023). I have studied the control of bud dormancy in Solanaceae, and the evolution and function of </w:t>
      </w:r>
      <w:r w:rsidRPr="000F3C1D">
        <w:rPr>
          <w:rFonts w:ascii="Arial Narrow" w:hAnsi="Arial Narrow"/>
          <w:i/>
          <w:iCs/>
          <w:lang w:val="en-US"/>
        </w:rPr>
        <w:t>BRC1</w:t>
      </w:r>
      <w:r w:rsidRPr="00934EAE">
        <w:rPr>
          <w:rFonts w:ascii="Arial Narrow" w:hAnsi="Arial Narrow"/>
          <w:lang w:val="en-US"/>
        </w:rPr>
        <w:t xml:space="preserve"> genes in these species (Plant Journal 2011, Current Biology 2015). In </w:t>
      </w:r>
      <w:r w:rsidRPr="000F3C1D">
        <w:rPr>
          <w:rFonts w:ascii="Arial Narrow" w:hAnsi="Arial Narrow"/>
          <w:i/>
          <w:iCs/>
          <w:lang w:val="en-US"/>
        </w:rPr>
        <w:t>Solanum tuberosum</w:t>
      </w:r>
      <w:r w:rsidRPr="00934EAE">
        <w:rPr>
          <w:rFonts w:ascii="Arial Narrow" w:hAnsi="Arial Narrow"/>
          <w:lang w:val="en-US"/>
        </w:rPr>
        <w:t xml:space="preserve"> (potato), I described a new function for </w:t>
      </w:r>
      <w:r w:rsidRPr="00ED4476">
        <w:rPr>
          <w:rFonts w:ascii="Arial Narrow" w:hAnsi="Arial Narrow"/>
          <w:i/>
          <w:iCs/>
          <w:lang w:val="en-US"/>
        </w:rPr>
        <w:t>BRC1b</w:t>
      </w:r>
      <w:r w:rsidRPr="00934EAE">
        <w:rPr>
          <w:rFonts w:ascii="Arial Narrow" w:hAnsi="Arial Narrow"/>
          <w:lang w:val="en-US"/>
        </w:rPr>
        <w:t xml:space="preserve"> during </w:t>
      </w:r>
      <w:proofErr w:type="spellStart"/>
      <w:r w:rsidRPr="00934EAE">
        <w:rPr>
          <w:rFonts w:ascii="Arial Narrow" w:hAnsi="Arial Narrow"/>
          <w:lang w:val="en-US"/>
        </w:rPr>
        <w:t>tuberisation</w:t>
      </w:r>
      <w:proofErr w:type="spellEnd"/>
      <w:r w:rsidRPr="00934EAE">
        <w:rPr>
          <w:rFonts w:ascii="Arial Narrow" w:hAnsi="Arial Narrow"/>
          <w:lang w:val="en-US"/>
        </w:rPr>
        <w:t xml:space="preserve"> (Nature Plants, 2022). I have also found that axillary bud dormancy consists of a carbon starvation syndrome in both perennial and annual plants phylogenetically distant from each other (Front. Plant Sci., 2017). I have participated in </w:t>
      </w:r>
      <w:r w:rsidR="00ED4476">
        <w:rPr>
          <w:rFonts w:ascii="Arial Narrow" w:hAnsi="Arial Narrow"/>
          <w:lang w:val="en-US"/>
        </w:rPr>
        <w:t xml:space="preserve">the </w:t>
      </w:r>
      <w:r w:rsidRPr="00934EAE">
        <w:rPr>
          <w:rFonts w:ascii="Arial Narrow" w:hAnsi="Arial Narrow"/>
          <w:lang w:val="en-US"/>
        </w:rPr>
        <w:t>characterization of a negative regulator of BRC1, TIE1 (</w:t>
      </w:r>
      <w:proofErr w:type="spellStart"/>
      <w:r w:rsidRPr="00934EAE">
        <w:rPr>
          <w:rFonts w:ascii="Arial Narrow" w:hAnsi="Arial Narrow"/>
          <w:lang w:val="en-US"/>
        </w:rPr>
        <w:t>PLoS</w:t>
      </w:r>
      <w:proofErr w:type="spellEnd"/>
      <w:r w:rsidRPr="00934EAE">
        <w:rPr>
          <w:rFonts w:ascii="Arial Narrow" w:hAnsi="Arial Narrow"/>
          <w:lang w:val="en-US"/>
        </w:rPr>
        <w:t xml:space="preserve"> Genetics, 2018) and isolated and studied for the first time the receptor for </w:t>
      </w:r>
      <w:proofErr w:type="spellStart"/>
      <w:r w:rsidRPr="00934EAE">
        <w:rPr>
          <w:rFonts w:ascii="Arial Narrow" w:hAnsi="Arial Narrow"/>
          <w:lang w:val="en-US"/>
        </w:rPr>
        <w:t>strigolactones</w:t>
      </w:r>
      <w:proofErr w:type="spellEnd"/>
      <w:r w:rsidRPr="00934EAE">
        <w:rPr>
          <w:rFonts w:ascii="Arial Narrow" w:hAnsi="Arial Narrow"/>
          <w:lang w:val="en-US"/>
        </w:rPr>
        <w:t xml:space="preserve">, describing a novel negative feedback based on receptor </w:t>
      </w:r>
      <w:proofErr w:type="spellStart"/>
      <w:r w:rsidRPr="00934EAE">
        <w:rPr>
          <w:rFonts w:ascii="Arial Narrow" w:hAnsi="Arial Narrow"/>
          <w:lang w:val="en-US"/>
        </w:rPr>
        <w:t>destabilisation</w:t>
      </w:r>
      <w:proofErr w:type="spellEnd"/>
      <w:r w:rsidRPr="00934EAE">
        <w:rPr>
          <w:rFonts w:ascii="Arial Narrow" w:hAnsi="Arial Narrow"/>
          <w:lang w:val="en-US"/>
        </w:rPr>
        <w:t xml:space="preserve"> by the hormone (Plant Cell 2014, </w:t>
      </w:r>
      <w:proofErr w:type="spellStart"/>
      <w:r w:rsidRPr="00934EAE">
        <w:rPr>
          <w:rFonts w:ascii="Arial Narrow" w:hAnsi="Arial Narrow"/>
          <w:lang w:val="en-US"/>
        </w:rPr>
        <w:t>BioRxiv</w:t>
      </w:r>
      <w:proofErr w:type="spellEnd"/>
      <w:r w:rsidRPr="00934EAE">
        <w:rPr>
          <w:rFonts w:ascii="Arial Narrow" w:hAnsi="Arial Narrow"/>
          <w:lang w:val="en-US"/>
        </w:rPr>
        <w:t xml:space="preserve"> 2024). I have been principal investigator (PI) </w:t>
      </w:r>
      <w:r w:rsidR="000F3C1D">
        <w:rPr>
          <w:rFonts w:ascii="Arial Narrow" w:hAnsi="Arial Narrow"/>
          <w:lang w:val="en-US"/>
        </w:rPr>
        <w:t>of</w:t>
      </w:r>
      <w:r w:rsidRPr="00934EAE">
        <w:rPr>
          <w:rFonts w:ascii="Arial Narrow" w:hAnsi="Arial Narrow"/>
          <w:lang w:val="en-US"/>
        </w:rPr>
        <w:t xml:space="preserve"> 7 consecutive National Research Plan projects, I have participated in a </w:t>
      </w:r>
      <w:proofErr w:type="spellStart"/>
      <w:r w:rsidRPr="00934EAE">
        <w:rPr>
          <w:rFonts w:ascii="Arial Narrow" w:hAnsi="Arial Narrow"/>
          <w:lang w:val="en-US"/>
        </w:rPr>
        <w:t>Consolider</w:t>
      </w:r>
      <w:proofErr w:type="spellEnd"/>
      <w:r w:rsidRPr="00934EAE">
        <w:rPr>
          <w:rFonts w:ascii="Arial Narrow" w:hAnsi="Arial Narrow"/>
          <w:lang w:val="en-US"/>
        </w:rPr>
        <w:t xml:space="preserve"> project and I have obtained funds for international collaborations (CONICET, FAPESP, CEPLAS). I have been PI in 2 Trilateral ERANET projects, participated in 2 COST actions, and I have contracts and collaborations with companies (</w:t>
      </w:r>
      <w:proofErr w:type="spellStart"/>
      <w:r w:rsidRPr="00934EAE">
        <w:rPr>
          <w:rFonts w:ascii="Arial Narrow" w:hAnsi="Arial Narrow"/>
          <w:lang w:val="en-US"/>
        </w:rPr>
        <w:t>Fitó</w:t>
      </w:r>
      <w:proofErr w:type="spellEnd"/>
      <w:r w:rsidRPr="00934EAE">
        <w:rPr>
          <w:rFonts w:ascii="Arial Narrow" w:hAnsi="Arial Narrow"/>
          <w:lang w:val="en-US"/>
        </w:rPr>
        <w:t xml:space="preserve">, Ramiro </w:t>
      </w:r>
      <w:proofErr w:type="spellStart"/>
      <w:r w:rsidRPr="00934EAE">
        <w:rPr>
          <w:rFonts w:ascii="Arial Narrow" w:hAnsi="Arial Narrow"/>
          <w:lang w:val="en-US"/>
        </w:rPr>
        <w:t>Arnedo</w:t>
      </w:r>
      <w:proofErr w:type="spellEnd"/>
      <w:r w:rsidRPr="00934EAE">
        <w:rPr>
          <w:rFonts w:ascii="Arial Narrow" w:hAnsi="Arial Narrow"/>
          <w:lang w:val="en-US"/>
        </w:rPr>
        <w:t xml:space="preserve"> S.A.). I am </w:t>
      </w:r>
      <w:r w:rsidRPr="003A5A28">
        <w:rPr>
          <w:rFonts w:ascii="Arial Narrow" w:hAnsi="Arial Narrow"/>
          <w:b/>
          <w:bCs/>
          <w:lang w:val="en-US"/>
        </w:rPr>
        <w:t>EMBO member</w:t>
      </w:r>
      <w:r w:rsidRPr="00934EAE">
        <w:rPr>
          <w:rFonts w:ascii="Arial Narrow" w:hAnsi="Arial Narrow"/>
          <w:lang w:val="en-US"/>
        </w:rPr>
        <w:t xml:space="preserve"> (since 2023), </w:t>
      </w:r>
      <w:r w:rsidR="0039228F" w:rsidRPr="003A5A28">
        <w:rPr>
          <w:rFonts w:ascii="Arial Narrow" w:hAnsi="Arial Narrow"/>
          <w:b/>
          <w:bCs/>
          <w:lang w:val="en-US"/>
        </w:rPr>
        <w:t xml:space="preserve">CSIC representative </w:t>
      </w:r>
      <w:r w:rsidR="003A5A28" w:rsidRPr="003A5A28">
        <w:rPr>
          <w:rFonts w:ascii="Arial Narrow" w:hAnsi="Arial Narrow"/>
          <w:b/>
          <w:bCs/>
          <w:lang w:val="en-US"/>
        </w:rPr>
        <w:t xml:space="preserve">and board member </w:t>
      </w:r>
      <w:r w:rsidR="0039228F" w:rsidRPr="003A5A28">
        <w:rPr>
          <w:rFonts w:ascii="Arial Narrow" w:hAnsi="Arial Narrow"/>
          <w:b/>
          <w:bCs/>
          <w:lang w:val="en-US"/>
        </w:rPr>
        <w:t>of the European Plant Science Organization (EPSO)</w:t>
      </w:r>
      <w:r w:rsidR="003A5A28">
        <w:rPr>
          <w:rFonts w:ascii="Arial Narrow" w:hAnsi="Arial Narrow"/>
          <w:b/>
          <w:bCs/>
          <w:lang w:val="en-US"/>
        </w:rPr>
        <w:t xml:space="preserve">, </w:t>
      </w:r>
      <w:r w:rsidR="003A5A28" w:rsidRPr="003A5A28">
        <w:rPr>
          <w:rFonts w:ascii="Arial Narrow" w:hAnsi="Arial Narrow"/>
          <w:b/>
          <w:bCs/>
          <w:lang w:val="en-US"/>
        </w:rPr>
        <w:t xml:space="preserve">expert evaluator of the </w:t>
      </w:r>
      <w:r w:rsidR="003A5A28" w:rsidRPr="003A5A28">
        <w:rPr>
          <w:rFonts w:ascii="Arial Narrow" w:hAnsi="Arial Narrow"/>
          <w:b/>
          <w:bCs/>
          <w:lang w:val="en-US"/>
        </w:rPr>
        <w:t>European Food Safety Authority (EFSA)</w:t>
      </w:r>
      <w:r w:rsidR="003A5A28">
        <w:rPr>
          <w:rFonts w:ascii="Arial Narrow" w:hAnsi="Arial Narrow"/>
          <w:lang w:val="en-US"/>
        </w:rPr>
        <w:t xml:space="preserve">, </w:t>
      </w:r>
      <w:r w:rsidR="0039228F" w:rsidRPr="00934EAE">
        <w:rPr>
          <w:rFonts w:ascii="Arial Narrow" w:hAnsi="Arial Narrow"/>
          <w:lang w:val="en-US"/>
        </w:rPr>
        <w:t xml:space="preserve">advisor of the National Biosafety Commission (Ministry of Ecological Transition) for the European legislation on gene editing, and CSIC representative in the G6 task force of gene editing. I have collaborated in the analysis of this legislation on behalf of COSCE. Since 2024 I am </w:t>
      </w:r>
      <w:r w:rsidR="00DA66A9" w:rsidRPr="003A5A28">
        <w:rPr>
          <w:rFonts w:ascii="Arial Narrow" w:hAnsi="Arial Narrow"/>
          <w:b/>
          <w:bCs/>
          <w:lang w:val="en-US"/>
        </w:rPr>
        <w:t>P</w:t>
      </w:r>
      <w:r w:rsidR="0039228F" w:rsidRPr="003A5A28">
        <w:rPr>
          <w:rFonts w:ascii="Arial Narrow" w:hAnsi="Arial Narrow"/>
          <w:b/>
          <w:bCs/>
          <w:lang w:val="en-US"/>
        </w:rPr>
        <w:t>resident of the Bioscience area in the AEI</w:t>
      </w:r>
      <w:r w:rsidR="0039228F" w:rsidRPr="00934EAE">
        <w:rPr>
          <w:rFonts w:ascii="Arial Narrow" w:hAnsi="Arial Narrow"/>
          <w:lang w:val="en-US"/>
        </w:rPr>
        <w:t xml:space="preserve">, </w:t>
      </w:r>
      <w:r w:rsidRPr="00934EAE">
        <w:rPr>
          <w:rFonts w:ascii="Arial Narrow" w:hAnsi="Arial Narrow"/>
          <w:lang w:val="en-US"/>
        </w:rPr>
        <w:t xml:space="preserve">was assistant collaborator of the ANEP (2015-19, Area BFS, subarea Plants) and have participated in numerous project evaluation commissions of the National Research Agency. I </w:t>
      </w:r>
      <w:r w:rsidR="0039228F" w:rsidRPr="00934EAE">
        <w:rPr>
          <w:rFonts w:ascii="Arial Narrow" w:hAnsi="Arial Narrow"/>
          <w:lang w:val="en-US"/>
        </w:rPr>
        <w:t>have been</w:t>
      </w:r>
      <w:r w:rsidRPr="00934EAE">
        <w:rPr>
          <w:rFonts w:ascii="Arial Narrow" w:hAnsi="Arial Narrow"/>
          <w:lang w:val="en-US"/>
        </w:rPr>
        <w:t xml:space="preserve"> Associate Editor </w:t>
      </w:r>
      <w:r w:rsidR="0039228F" w:rsidRPr="00934EAE">
        <w:rPr>
          <w:rFonts w:ascii="Arial Narrow" w:hAnsi="Arial Narrow"/>
          <w:lang w:val="en-US"/>
        </w:rPr>
        <w:t xml:space="preserve">of </w:t>
      </w:r>
      <w:r w:rsidRPr="00934EAE">
        <w:rPr>
          <w:rFonts w:ascii="Arial Narrow" w:hAnsi="Arial Narrow"/>
          <w:lang w:val="en-US"/>
        </w:rPr>
        <w:t>Plant Molecular Biology (2007-20)</w:t>
      </w:r>
      <w:r w:rsidR="0039228F" w:rsidRPr="00934EAE">
        <w:rPr>
          <w:rFonts w:ascii="Arial Narrow" w:hAnsi="Arial Narrow"/>
          <w:lang w:val="en-US"/>
        </w:rPr>
        <w:t xml:space="preserve"> and</w:t>
      </w:r>
      <w:r w:rsidRPr="00934EAE">
        <w:rPr>
          <w:rFonts w:ascii="Arial Narrow" w:hAnsi="Arial Narrow"/>
          <w:lang w:val="en-US"/>
        </w:rPr>
        <w:t xml:space="preserve"> Handling Editor of J. Exp. Bot. </w:t>
      </w:r>
      <w:r w:rsidR="0039228F" w:rsidRPr="00934EAE">
        <w:rPr>
          <w:rFonts w:ascii="Arial Narrow" w:hAnsi="Arial Narrow"/>
          <w:lang w:val="en-US"/>
        </w:rPr>
        <w:t xml:space="preserve">(2020-2023) </w:t>
      </w:r>
      <w:r w:rsidRPr="00934EAE">
        <w:rPr>
          <w:rFonts w:ascii="Arial Narrow" w:hAnsi="Arial Narrow"/>
          <w:lang w:val="en-US"/>
        </w:rPr>
        <w:t xml:space="preserve">and Review Editor of Front Plant Sci. I am a reviewer of numerous scientific articles (Nature Comm, Nature Plants, PNAS, Mol Plant, Plant Cell, </w:t>
      </w:r>
      <w:proofErr w:type="spellStart"/>
      <w:r w:rsidRPr="00934EAE">
        <w:rPr>
          <w:rFonts w:ascii="Arial Narrow" w:hAnsi="Arial Narrow"/>
          <w:lang w:val="en-US"/>
        </w:rPr>
        <w:t>Curr</w:t>
      </w:r>
      <w:proofErr w:type="spellEnd"/>
      <w:r w:rsidRPr="00934EAE">
        <w:rPr>
          <w:rFonts w:ascii="Arial Narrow" w:hAnsi="Arial Narrow"/>
          <w:lang w:val="en-US"/>
        </w:rPr>
        <w:t xml:space="preserve"> Biol, </w:t>
      </w:r>
      <w:proofErr w:type="spellStart"/>
      <w:r w:rsidRPr="00934EAE">
        <w:rPr>
          <w:rFonts w:ascii="Arial Narrow" w:hAnsi="Arial Narrow"/>
          <w:lang w:val="en-US"/>
        </w:rPr>
        <w:t>PLoS</w:t>
      </w:r>
      <w:proofErr w:type="spellEnd"/>
      <w:r w:rsidRPr="00934EAE">
        <w:rPr>
          <w:rFonts w:ascii="Arial Narrow" w:hAnsi="Arial Narrow"/>
          <w:lang w:val="en-US"/>
        </w:rPr>
        <w:t xml:space="preserve"> Biology etc. ), evaluator of international (NSF, HSFP, ALW, BBSRC, ISF, ANR, CONICET, ITN, Marie Curie) and national projects (Caixa, SO-CRAG, Plan Nacional) and I have participated in </w:t>
      </w:r>
      <w:r w:rsidR="003A5A28" w:rsidRPr="00934EAE">
        <w:rPr>
          <w:rFonts w:ascii="Arial Narrow" w:hAnsi="Arial Narrow"/>
          <w:lang w:val="en-US"/>
        </w:rPr>
        <w:t>Evaluation</w:t>
      </w:r>
      <w:r w:rsidR="003A5A28" w:rsidRPr="00934EAE">
        <w:rPr>
          <w:rFonts w:ascii="Arial Narrow" w:hAnsi="Arial Narrow"/>
          <w:lang w:val="en-US"/>
        </w:rPr>
        <w:t xml:space="preserve"> </w:t>
      </w:r>
      <w:r w:rsidRPr="00934EAE">
        <w:rPr>
          <w:rFonts w:ascii="Arial Narrow" w:hAnsi="Arial Narrow"/>
          <w:lang w:val="en-US"/>
        </w:rPr>
        <w:t xml:space="preserve">committees of Ramón y </w:t>
      </w:r>
      <w:proofErr w:type="spellStart"/>
      <w:r w:rsidRPr="00934EAE">
        <w:rPr>
          <w:rFonts w:ascii="Arial Narrow" w:hAnsi="Arial Narrow"/>
          <w:lang w:val="en-US"/>
        </w:rPr>
        <w:t>Cajal</w:t>
      </w:r>
      <w:proofErr w:type="spellEnd"/>
      <w:r w:rsidRPr="00934EAE">
        <w:rPr>
          <w:rFonts w:ascii="Arial Narrow" w:hAnsi="Arial Narrow"/>
          <w:lang w:val="en-US"/>
        </w:rPr>
        <w:t xml:space="preserve">, Juan de la </w:t>
      </w:r>
      <w:proofErr w:type="spellStart"/>
      <w:r w:rsidRPr="00934EAE">
        <w:rPr>
          <w:rFonts w:ascii="Arial Narrow" w:hAnsi="Arial Narrow"/>
          <w:lang w:val="en-US"/>
        </w:rPr>
        <w:t>Cierva</w:t>
      </w:r>
      <w:proofErr w:type="spellEnd"/>
      <w:r w:rsidRPr="00934EAE">
        <w:rPr>
          <w:rFonts w:ascii="Arial Narrow" w:hAnsi="Arial Narrow"/>
          <w:lang w:val="en-US"/>
        </w:rPr>
        <w:t xml:space="preserve">, thesis tribunals and I have been jury of research awards. Until 2022 I was treasurer of the </w:t>
      </w:r>
      <w:r w:rsidRPr="003A5A28">
        <w:rPr>
          <w:rFonts w:ascii="Arial Narrow" w:hAnsi="Arial Narrow"/>
          <w:b/>
          <w:bCs/>
          <w:lang w:val="en-US"/>
        </w:rPr>
        <w:t>SEBD Board of Directors</w:t>
      </w:r>
      <w:r w:rsidRPr="00934EAE">
        <w:rPr>
          <w:rFonts w:ascii="Arial Narrow" w:hAnsi="Arial Narrow"/>
          <w:lang w:val="en-US"/>
        </w:rPr>
        <w:t xml:space="preserve"> and I am currently a member of the CNB Equality Commission. I have participated in the </w:t>
      </w:r>
      <w:proofErr w:type="spellStart"/>
      <w:r w:rsidRPr="00934EAE">
        <w:rPr>
          <w:rFonts w:ascii="Arial Narrow" w:hAnsi="Arial Narrow"/>
          <w:lang w:val="en-US"/>
        </w:rPr>
        <w:t>organisation</w:t>
      </w:r>
      <w:proofErr w:type="spellEnd"/>
      <w:r w:rsidRPr="00934EAE">
        <w:rPr>
          <w:rFonts w:ascii="Arial Narrow" w:hAnsi="Arial Narrow"/>
          <w:lang w:val="en-US"/>
        </w:rPr>
        <w:t xml:space="preserve"> of numerous national and international congresses and symposia. I have supervised 3 doctoral theses (plus 6 in progress)</w:t>
      </w:r>
      <w:r w:rsidR="00A80CA4" w:rsidRPr="00934EAE">
        <w:rPr>
          <w:rFonts w:ascii="Arial Narrow" w:hAnsi="Arial Narrow"/>
          <w:lang w:val="en-US"/>
        </w:rPr>
        <w:t xml:space="preserve">, </w:t>
      </w:r>
      <w:r w:rsidRPr="00934EAE">
        <w:rPr>
          <w:rFonts w:ascii="Arial Narrow" w:hAnsi="Arial Narrow"/>
          <w:lang w:val="en-US"/>
        </w:rPr>
        <w:t xml:space="preserve">15 TFM and 8 TFG. I have taught undergraduate, graduate, doctoral and Master's degree courses for national and international universities (Paris XI Orsay, Milan, Helsinki). I have participated in the Master in Plant Biotechnology (International University of Andalusia) and the National Genetics Course (2006, 2019). I have given numerous invited lectures at academic and research institutions and at national and international conferences. I collaborate with leading international groups in the study of the control of branching and </w:t>
      </w:r>
      <w:proofErr w:type="spellStart"/>
      <w:r w:rsidRPr="00934EAE">
        <w:rPr>
          <w:rFonts w:ascii="Arial Narrow" w:hAnsi="Arial Narrow"/>
          <w:lang w:val="en-US"/>
        </w:rPr>
        <w:t>signalling</w:t>
      </w:r>
      <w:proofErr w:type="spellEnd"/>
      <w:r w:rsidRPr="00934EAE">
        <w:rPr>
          <w:rFonts w:ascii="Arial Narrow" w:hAnsi="Arial Narrow"/>
          <w:lang w:val="en-US"/>
        </w:rPr>
        <w:t xml:space="preserve"> by </w:t>
      </w:r>
      <w:proofErr w:type="spellStart"/>
      <w:r w:rsidRPr="00934EAE">
        <w:rPr>
          <w:rFonts w:ascii="Arial Narrow" w:hAnsi="Arial Narrow"/>
          <w:lang w:val="en-US"/>
        </w:rPr>
        <w:t>strigolactones</w:t>
      </w:r>
      <w:proofErr w:type="spellEnd"/>
      <w:r w:rsidRPr="00934EAE">
        <w:rPr>
          <w:rFonts w:ascii="Arial Narrow" w:hAnsi="Arial Narrow"/>
          <w:lang w:val="en-US"/>
        </w:rPr>
        <w:t xml:space="preserve"> and have spent several stays at international </w:t>
      </w:r>
      <w:proofErr w:type="spellStart"/>
      <w:r w:rsidRPr="00934EAE">
        <w:rPr>
          <w:rFonts w:ascii="Arial Narrow" w:hAnsi="Arial Narrow"/>
          <w:lang w:val="en-US"/>
        </w:rPr>
        <w:t>centres</w:t>
      </w:r>
      <w:proofErr w:type="spellEnd"/>
      <w:r w:rsidRPr="00934EAE">
        <w:rPr>
          <w:rFonts w:ascii="Arial Narrow" w:hAnsi="Arial Narrow"/>
          <w:lang w:val="en-US"/>
        </w:rPr>
        <w:t xml:space="preserve"> (John Innes Centre, NCSU, University of Düsseldorf).</w:t>
      </w:r>
    </w:p>
    <w:p w14:paraId="3DCEA806" w14:textId="77777777" w:rsidR="00E079CA" w:rsidRPr="00934EAE" w:rsidRDefault="00E079CA" w:rsidP="00E079CA">
      <w:pPr>
        <w:spacing w:after="0" w:line="240" w:lineRule="auto"/>
        <w:jc w:val="both"/>
        <w:rPr>
          <w:rFonts w:ascii="Arial Narrow" w:hAnsi="Arial Narrow" w:cs="Arial"/>
          <w:lang w:val="en-US"/>
        </w:rPr>
      </w:pPr>
    </w:p>
    <w:p w14:paraId="6C20CA9D" w14:textId="4D0E7A86" w:rsidR="00E079CA" w:rsidRPr="0079547D" w:rsidRDefault="00E079CA" w:rsidP="00E079CA">
      <w:pPr>
        <w:spacing w:after="0" w:line="240" w:lineRule="auto"/>
        <w:jc w:val="both"/>
        <w:rPr>
          <w:rFonts w:ascii="Arial Narrow" w:hAnsi="Arial Narrow" w:cs="Arial"/>
          <w:b/>
          <w:bCs/>
          <w:color w:val="A6A6A6"/>
          <w:lang w:val="en-US"/>
        </w:rPr>
      </w:pPr>
      <w:r w:rsidRPr="0079547D">
        <w:rPr>
          <w:rFonts w:ascii="Arial Narrow" w:hAnsi="Arial Narrow" w:cs="Arial"/>
          <w:b/>
          <w:bCs/>
          <w:lang w:val="en-US"/>
        </w:rPr>
        <w:t xml:space="preserve">Part C. RELEVANT MERITS </w:t>
      </w:r>
    </w:p>
    <w:p w14:paraId="43CA2D00" w14:textId="0AE8AF21" w:rsidR="003D269C" w:rsidRPr="00E03631" w:rsidRDefault="00E079CA" w:rsidP="00E079CA">
      <w:pPr>
        <w:spacing w:after="0" w:line="240" w:lineRule="auto"/>
        <w:jc w:val="both"/>
        <w:rPr>
          <w:rFonts w:ascii="Arial Narrow" w:hAnsi="Arial Narrow" w:cs="Arial"/>
          <w:i/>
          <w:iCs/>
          <w:lang w:val="en-US"/>
        </w:rPr>
      </w:pPr>
      <w:r w:rsidRPr="0079547D">
        <w:rPr>
          <w:rFonts w:ascii="Arial Narrow" w:hAnsi="Arial Narrow" w:cs="Arial"/>
          <w:b/>
          <w:bCs/>
          <w:lang w:val="en-US"/>
        </w:rPr>
        <w:t>C.1. Publications</w:t>
      </w:r>
      <w:r w:rsidR="003D269C">
        <w:rPr>
          <w:rFonts w:ascii="Arial Narrow" w:hAnsi="Arial Narrow" w:cs="Arial"/>
          <w:b/>
          <w:bCs/>
          <w:lang w:val="en-US"/>
        </w:rPr>
        <w:t xml:space="preserve"> </w:t>
      </w:r>
      <w:r w:rsidR="003D6637">
        <w:rPr>
          <w:rFonts w:ascii="Arial Narrow" w:hAnsi="Arial Narrow" w:cs="Arial"/>
          <w:b/>
          <w:bCs/>
          <w:lang w:val="en-US"/>
        </w:rPr>
        <w:t xml:space="preserve">(last 10 years) </w:t>
      </w:r>
      <w:r w:rsidR="003D269C" w:rsidRPr="00E03631">
        <w:rPr>
          <w:rFonts w:ascii="Arial Narrow" w:hAnsi="Arial Narrow" w:cs="Arial"/>
          <w:i/>
          <w:iCs/>
          <w:lang w:val="en-US"/>
        </w:rPr>
        <w:t xml:space="preserve">(OA, original article; BC, book chapter, R, review; Citations </w:t>
      </w:r>
      <w:r w:rsidR="003D6637" w:rsidRPr="00E03631">
        <w:rPr>
          <w:rFonts w:ascii="Arial Narrow" w:hAnsi="Arial Narrow" w:cs="Arial"/>
          <w:i/>
          <w:iCs/>
          <w:lang w:val="en-US"/>
        </w:rPr>
        <w:t>from</w:t>
      </w:r>
      <w:r w:rsidR="003D269C" w:rsidRPr="00E03631">
        <w:rPr>
          <w:rFonts w:ascii="Arial Narrow" w:hAnsi="Arial Narrow" w:cs="Arial"/>
          <w:i/>
          <w:iCs/>
          <w:lang w:val="en-US"/>
        </w:rPr>
        <w:t xml:space="preserve"> Web of Science)</w:t>
      </w:r>
    </w:p>
    <w:p w14:paraId="5A4A3990" w14:textId="3E29C466" w:rsidR="003D269C" w:rsidRPr="00B3319B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3D6637">
        <w:rPr>
          <w:rFonts w:ascii="Arial Narrow" w:hAnsi="Arial Narrow" w:cs="Arial"/>
          <w:b/>
          <w:bCs/>
          <w:color w:val="000000"/>
        </w:rPr>
        <w:t>1.</w:t>
      </w:r>
      <w:r>
        <w:rPr>
          <w:rFonts w:ascii="Arial Narrow" w:hAnsi="Arial Narrow" w:cs="Arial"/>
          <w:color w:val="000000"/>
        </w:rPr>
        <w:t xml:space="preserve"> </w:t>
      </w:r>
      <w:r w:rsidR="003D269C" w:rsidRPr="003D269C">
        <w:rPr>
          <w:rFonts w:ascii="Arial Narrow" w:hAnsi="Arial Narrow" w:cs="Arial"/>
          <w:color w:val="000000"/>
        </w:rPr>
        <w:t>Sánchez Martín-</w:t>
      </w:r>
      <w:proofErr w:type="spellStart"/>
      <w:r w:rsidR="003D269C" w:rsidRPr="00B3319B">
        <w:rPr>
          <w:rFonts w:ascii="Arial Narrow" w:hAnsi="Arial Narrow" w:cs="Arial"/>
          <w:color w:val="000000"/>
        </w:rPr>
        <w:t>Fontecha</w:t>
      </w:r>
      <w:proofErr w:type="spellEnd"/>
      <w:r w:rsidR="003D269C" w:rsidRPr="00B3319B">
        <w:rPr>
          <w:rFonts w:ascii="Arial Narrow" w:hAnsi="Arial Narrow" w:cs="Arial"/>
          <w:color w:val="000000"/>
        </w:rPr>
        <w:t xml:space="preserve"> E, et al. </w:t>
      </w:r>
      <w:proofErr w:type="spellStart"/>
      <w:r w:rsidR="003D269C" w:rsidRPr="00426009">
        <w:rPr>
          <w:rFonts w:ascii="Arial Narrow" w:hAnsi="Arial Narrow" w:cs="Arial"/>
          <w:b/>
          <w:bCs/>
          <w:color w:val="0000FF"/>
          <w:lang w:val="en-US"/>
        </w:rPr>
        <w:t>Cubas</w:t>
      </w:r>
      <w:proofErr w:type="spellEnd"/>
      <w:r w:rsidR="003D269C" w:rsidRPr="00426009">
        <w:rPr>
          <w:rFonts w:ascii="Arial Narrow" w:hAnsi="Arial Narrow" w:cs="Arial"/>
          <w:b/>
          <w:bCs/>
          <w:color w:val="0000FF"/>
          <w:lang w:val="en-US"/>
        </w:rPr>
        <w:t xml:space="preserve"> P©</w:t>
      </w:r>
      <w:r w:rsidR="003D269C" w:rsidRPr="00426009">
        <w:rPr>
          <w:rFonts w:ascii="Arial Narrow" w:hAnsi="Arial Narrow" w:cs="Arial"/>
          <w:color w:val="0000FF"/>
          <w:lang w:val="en-US"/>
        </w:rPr>
        <w:t xml:space="preserve">. </w:t>
      </w:r>
      <w:r w:rsidR="003D269C" w:rsidRPr="00426009">
        <w:rPr>
          <w:rFonts w:ascii="Arial Narrow" w:hAnsi="Arial Narrow"/>
          <w:color w:val="0000FF"/>
          <w:lang w:val="en-US"/>
        </w:rPr>
        <w:t xml:space="preserve"> </w:t>
      </w:r>
      <w:r w:rsidR="003D269C" w:rsidRPr="00B3319B">
        <w:rPr>
          <w:rFonts w:ascii="Arial Narrow" w:hAnsi="Arial Narrow" w:cs="Arial"/>
          <w:color w:val="000000"/>
          <w:lang w:val="en-US"/>
        </w:rPr>
        <w:t xml:space="preserve">Novel Mechanisms of </w:t>
      </w:r>
      <w:proofErr w:type="spellStart"/>
      <w:r w:rsidR="003D269C" w:rsidRPr="00B3319B">
        <w:rPr>
          <w:rFonts w:ascii="Arial Narrow" w:hAnsi="Arial Narrow" w:cs="Arial"/>
          <w:color w:val="000000"/>
          <w:lang w:val="en-US"/>
        </w:rPr>
        <w:t>Strigolactone</w:t>
      </w:r>
      <w:proofErr w:type="spellEnd"/>
      <w:r w:rsidR="003D269C" w:rsidRPr="00B3319B">
        <w:rPr>
          <w:rFonts w:ascii="Arial Narrow" w:hAnsi="Arial Narrow" w:cs="Arial"/>
          <w:color w:val="000000"/>
          <w:lang w:val="en-US"/>
        </w:rPr>
        <w:t>-Induced DWARF14 Degradation in Arabidopsis thaliana</w:t>
      </w:r>
      <w:r w:rsidR="003D269C" w:rsidRPr="00B3319B">
        <w:rPr>
          <w:rFonts w:ascii="Arial Narrow" w:hAnsi="Arial Narrow" w:cs="Arial"/>
          <w:color w:val="0000FF"/>
          <w:lang w:val="en-US"/>
        </w:rPr>
        <w:t xml:space="preserve">. </w:t>
      </w:r>
      <w:proofErr w:type="spellStart"/>
      <w:r w:rsidR="003D269C" w:rsidRPr="00CA5788">
        <w:rPr>
          <w:rFonts w:ascii="Arial Narrow" w:hAnsi="Arial Narrow" w:cs="Arial"/>
          <w:b/>
          <w:bCs/>
          <w:color w:val="0000FF"/>
          <w:lang w:val="en-US"/>
        </w:rPr>
        <w:t>BioRxiv</w:t>
      </w:r>
      <w:proofErr w:type="spellEnd"/>
      <w:r w:rsidR="003D269C" w:rsidRPr="00CA5788">
        <w:rPr>
          <w:rFonts w:ascii="Arial Narrow" w:hAnsi="Arial Narrow" w:cs="Arial"/>
          <w:b/>
          <w:bCs/>
          <w:color w:val="000000"/>
          <w:lang w:val="en-US"/>
        </w:rPr>
        <w:t xml:space="preserve"> </w:t>
      </w:r>
      <w:r w:rsidR="003D269C" w:rsidRPr="00CA5788">
        <w:rPr>
          <w:rFonts w:ascii="Arial Narrow" w:hAnsi="Arial Narrow" w:cs="Arial"/>
          <w:b/>
          <w:bCs/>
          <w:color w:val="0000FF"/>
          <w:lang w:val="en-US"/>
        </w:rPr>
        <w:t>(2024)</w:t>
      </w:r>
      <w:r w:rsidR="003D269C" w:rsidRPr="00B3319B">
        <w:rPr>
          <w:rFonts w:ascii="Arial Narrow" w:hAnsi="Arial Narrow" w:cs="Arial"/>
          <w:color w:val="000000"/>
          <w:lang w:val="en-US"/>
        </w:rPr>
        <w:t xml:space="preserve"> 10.1101/2024.01.10.574527. (Submitted to Plant Communications). OA</w:t>
      </w:r>
    </w:p>
    <w:p w14:paraId="6F7D4485" w14:textId="77777777" w:rsidR="00EA39A8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</w:rPr>
      </w:pPr>
      <w:r w:rsidRPr="003D6637">
        <w:rPr>
          <w:rFonts w:ascii="Arial Narrow" w:hAnsi="Arial Narrow" w:cs="Arial"/>
          <w:b/>
          <w:bCs/>
          <w:color w:val="000000"/>
          <w:lang w:val="en-US"/>
        </w:rPr>
        <w:t>2.</w:t>
      </w:r>
      <w:r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3D269C" w:rsidRPr="00426009">
        <w:rPr>
          <w:rFonts w:ascii="Arial Narrow" w:hAnsi="Arial Narrow" w:cs="Arial"/>
          <w:color w:val="000000"/>
          <w:lang w:val="en-US"/>
        </w:rPr>
        <w:t>Mammarella</w:t>
      </w:r>
      <w:proofErr w:type="spellEnd"/>
      <w:r w:rsidR="003D269C" w:rsidRPr="00426009">
        <w:rPr>
          <w:rFonts w:ascii="Arial Narrow" w:hAnsi="Arial Narrow" w:cs="Arial"/>
          <w:color w:val="000000"/>
          <w:lang w:val="en-US"/>
        </w:rPr>
        <w:t xml:space="preserve"> MF, et al. </w:t>
      </w:r>
      <w:r w:rsidR="003D269C" w:rsidRPr="00B3319B">
        <w:rPr>
          <w:rFonts w:ascii="Arial Narrow" w:hAnsi="Arial Narrow" w:cs="Arial"/>
          <w:color w:val="000000"/>
          <w:lang w:val="en-US"/>
        </w:rPr>
        <w:t xml:space="preserve">Federico Ariel©. Long noncoding RNA-mediated epigenetic regulation of auxin-related genes controlling shade avoidance syndrome in Arabidopsis thaliana </w:t>
      </w:r>
      <w:r w:rsidR="003D269C" w:rsidRPr="00B3319B">
        <w:rPr>
          <w:rFonts w:ascii="Arial Narrow" w:hAnsi="Arial Narrow" w:cs="Arial"/>
          <w:color w:val="1949FE"/>
          <w:lang w:val="en-US"/>
        </w:rPr>
        <w:t>EMBO J (2023).</w:t>
      </w:r>
      <w:r w:rsidR="003D269C" w:rsidRPr="00B3319B">
        <w:rPr>
          <w:rFonts w:ascii="Arial Narrow" w:hAnsi="Arial Narrow" w:cs="Arial"/>
          <w:color w:val="000000"/>
          <w:lang w:val="en-US"/>
        </w:rPr>
        <w:t xml:space="preserve"> </w:t>
      </w:r>
      <w:proofErr w:type="gramStart"/>
      <w:r w:rsidR="003D269C" w:rsidRPr="00B3319B">
        <w:rPr>
          <w:rFonts w:ascii="Arial Narrow" w:hAnsi="Arial Narrow" w:cs="Arial"/>
          <w:color w:val="000000"/>
        </w:rPr>
        <w:t>42:e</w:t>
      </w:r>
      <w:proofErr w:type="gramEnd"/>
      <w:r w:rsidR="003D269C" w:rsidRPr="00B3319B">
        <w:rPr>
          <w:rFonts w:ascii="Arial Narrow" w:hAnsi="Arial Narrow" w:cs="Arial"/>
          <w:color w:val="000000"/>
        </w:rPr>
        <w:t>113941.10.15252/embj.20231139 (14/15) OA</w:t>
      </w:r>
    </w:p>
    <w:p w14:paraId="74994155" w14:textId="6D36EF0A" w:rsidR="003D269C" w:rsidRPr="00426009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3D6637">
        <w:rPr>
          <w:rFonts w:ascii="Arial Narrow" w:hAnsi="Arial Narrow" w:cs="Arial"/>
          <w:b/>
          <w:bCs/>
          <w:color w:val="000000"/>
        </w:rPr>
        <w:t>3.</w:t>
      </w:r>
      <w:r>
        <w:rPr>
          <w:rFonts w:ascii="Arial Narrow" w:hAnsi="Arial Narrow" w:cs="Arial"/>
          <w:color w:val="000000"/>
        </w:rPr>
        <w:t xml:space="preserve"> </w:t>
      </w:r>
      <w:r w:rsidR="003D269C" w:rsidRPr="003D269C">
        <w:rPr>
          <w:rFonts w:ascii="Arial Narrow" w:hAnsi="Arial Narrow" w:cs="Arial"/>
          <w:color w:val="000000"/>
        </w:rPr>
        <w:t>Van Es S*</w:t>
      </w:r>
      <w:r w:rsidR="003D269C">
        <w:rPr>
          <w:rFonts w:ascii="Arial Narrow" w:hAnsi="Arial Narrow" w:cs="Arial"/>
          <w:color w:val="000000"/>
        </w:rPr>
        <w:t xml:space="preserve"> </w:t>
      </w:r>
      <w:r w:rsidR="003D269C" w:rsidRPr="003D269C">
        <w:rPr>
          <w:rFonts w:ascii="Arial Narrow" w:hAnsi="Arial Narrow" w:cs="Arial"/>
          <w:color w:val="000000"/>
        </w:rPr>
        <w:t>et al</w:t>
      </w:r>
      <w:r w:rsidR="003D269C" w:rsidRPr="00B3319B">
        <w:rPr>
          <w:rFonts w:ascii="Arial Narrow" w:hAnsi="Arial Narrow" w:cs="Arial"/>
          <w:color w:val="000000"/>
        </w:rPr>
        <w:t xml:space="preserve">. </w:t>
      </w:r>
      <w:r w:rsidR="003D269C" w:rsidRPr="00426009">
        <w:rPr>
          <w:rFonts w:ascii="Arial Narrow" w:hAnsi="Arial Narrow" w:cs="Arial"/>
          <w:b/>
          <w:bCs/>
          <w:color w:val="1B48FF"/>
        </w:rPr>
        <w:t>Cubas P©.</w:t>
      </w:r>
      <w:r w:rsidR="003D269C" w:rsidRPr="00426009">
        <w:rPr>
          <w:rFonts w:ascii="Arial Narrow" w:hAnsi="Arial Narrow" w:cs="Arial"/>
          <w:color w:val="1B48FF"/>
        </w:rPr>
        <w:t xml:space="preserve"> </w:t>
      </w:r>
      <w:r w:rsidR="003D269C" w:rsidRPr="00B3319B">
        <w:rPr>
          <w:rFonts w:ascii="Arial Narrow" w:hAnsi="Arial Narrow" w:cs="Arial"/>
          <w:color w:val="000000"/>
          <w:lang w:val="en-GB"/>
        </w:rPr>
        <w:t xml:space="preserve">A gene regulatory network critical for axillary bud dormancy directly controlled by Arabidopsis BRANCHED1. </w:t>
      </w:r>
      <w:r w:rsidR="003D269C" w:rsidRPr="00426009">
        <w:rPr>
          <w:rFonts w:ascii="Arial Narrow" w:hAnsi="Arial Narrow" w:cs="Arial"/>
          <w:b/>
          <w:bCs/>
          <w:color w:val="0432FF"/>
          <w:lang w:val="en-US"/>
        </w:rPr>
        <w:t xml:space="preserve">New </w:t>
      </w:r>
      <w:proofErr w:type="spellStart"/>
      <w:r w:rsidR="003D269C" w:rsidRPr="00426009">
        <w:rPr>
          <w:rFonts w:ascii="Arial Narrow" w:hAnsi="Arial Narrow" w:cs="Arial"/>
          <w:b/>
          <w:bCs/>
          <w:color w:val="0432FF"/>
          <w:lang w:val="en-US"/>
        </w:rPr>
        <w:t>Phytologist</w:t>
      </w:r>
      <w:proofErr w:type="spellEnd"/>
      <w:r w:rsidR="003D269C" w:rsidRPr="00426009">
        <w:rPr>
          <w:rFonts w:ascii="Arial Narrow" w:hAnsi="Arial Narrow" w:cs="Arial"/>
          <w:b/>
          <w:bCs/>
          <w:color w:val="0432FF"/>
          <w:lang w:val="en-US"/>
        </w:rPr>
        <w:t xml:space="preserve"> (2023)</w:t>
      </w:r>
      <w:r w:rsidR="003D269C" w:rsidRPr="00426009">
        <w:rPr>
          <w:rFonts w:ascii="Arial Narrow" w:hAnsi="Arial Narrow" w:cs="Arial"/>
          <w:color w:val="0432FF"/>
          <w:lang w:val="en-US"/>
        </w:rPr>
        <w:t xml:space="preserve"> </w:t>
      </w:r>
      <w:r w:rsidR="003D269C" w:rsidRPr="00426009">
        <w:rPr>
          <w:rFonts w:ascii="Arial Narrow" w:hAnsi="Arial Narrow" w:cs="Arial"/>
          <w:color w:val="000000"/>
          <w:lang w:val="en-US"/>
        </w:rPr>
        <w:t xml:space="preserve">10.1111/nph.19420. </w:t>
      </w:r>
      <w:r w:rsidR="003D269C" w:rsidRPr="00747ACD">
        <w:rPr>
          <w:rFonts w:ascii="Arial Narrow" w:hAnsi="Arial Narrow" w:cs="Arial"/>
          <w:color w:val="000000"/>
          <w:lang w:val="en-US"/>
        </w:rPr>
        <w:t>OA</w:t>
      </w:r>
    </w:p>
    <w:p w14:paraId="25B17903" w14:textId="77777777" w:rsidR="00EA39A8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</w:rPr>
      </w:pPr>
      <w:r w:rsidRPr="00426009">
        <w:rPr>
          <w:rFonts w:ascii="Arial Narrow" w:hAnsi="Arial Narrow" w:cs="Arial"/>
          <w:b/>
          <w:bCs/>
          <w:color w:val="000000"/>
          <w:lang w:val="en-US"/>
        </w:rPr>
        <w:t>4.</w:t>
      </w:r>
      <w:r w:rsidRPr="00426009"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426009">
        <w:rPr>
          <w:rFonts w:ascii="Arial Narrow" w:hAnsi="Arial Narrow" w:cs="Arial"/>
          <w:color w:val="000000"/>
          <w:lang w:val="en-US"/>
        </w:rPr>
        <w:t xml:space="preserve">Barrera-Rojas CH, et al. </w:t>
      </w:r>
      <w:r w:rsidR="003D269C" w:rsidRPr="00747ACD">
        <w:rPr>
          <w:rFonts w:ascii="Arial Narrow" w:hAnsi="Arial Narrow" w:cs="Arial"/>
          <w:color w:val="000000"/>
          <w:lang w:val="en-US"/>
        </w:rPr>
        <w:t xml:space="preserve">Fabio TS Nogueira©. 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Tomato miR156-targeted SlSBP15 represses shoot branching by modulating hormone dynamics and interacting with GOBLET and BRANCHED1b </w:t>
      </w:r>
      <w:r w:rsidR="00747ACD">
        <w:rPr>
          <w:rFonts w:ascii="Arial Narrow" w:hAnsi="Arial Narrow" w:cs="Arial"/>
          <w:color w:val="1A47FF"/>
          <w:lang w:val="en-US"/>
        </w:rPr>
        <w:t>J Ex Bot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1A47FF"/>
          <w:lang w:val="en-US"/>
        </w:rPr>
        <w:t>(2023)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CA5788">
        <w:rPr>
          <w:rFonts w:ascii="Arial Narrow" w:hAnsi="Arial Narrow" w:cs="Arial"/>
          <w:color w:val="000000"/>
          <w:lang w:val="en-US"/>
        </w:rPr>
        <w:t>(13/14) 10.1093/</w:t>
      </w:r>
      <w:proofErr w:type="spellStart"/>
      <w:r w:rsidR="003D269C" w:rsidRPr="00CA5788">
        <w:rPr>
          <w:rFonts w:ascii="Arial Narrow" w:hAnsi="Arial Narrow" w:cs="Arial"/>
          <w:color w:val="000000"/>
          <w:lang w:val="en-US"/>
        </w:rPr>
        <w:t>jxb</w:t>
      </w:r>
      <w:proofErr w:type="spellEnd"/>
      <w:r w:rsidR="003D269C" w:rsidRPr="00CA5788">
        <w:rPr>
          <w:rFonts w:ascii="Arial Narrow" w:hAnsi="Arial Narrow" w:cs="Arial"/>
          <w:color w:val="000000"/>
          <w:lang w:val="en-US"/>
        </w:rPr>
        <w:t xml:space="preserve">/erad238 (A) OA. </w:t>
      </w:r>
      <w:proofErr w:type="spellStart"/>
      <w:r w:rsidR="003D269C">
        <w:rPr>
          <w:rFonts w:ascii="Arial Narrow" w:hAnsi="Arial Narrow" w:cs="Arial"/>
          <w:color w:val="000000"/>
        </w:rPr>
        <w:t>Citations</w:t>
      </w:r>
      <w:proofErr w:type="spellEnd"/>
      <w:r w:rsidR="003D269C">
        <w:rPr>
          <w:rFonts w:ascii="Arial Narrow" w:hAnsi="Arial Narrow" w:cs="Arial"/>
          <w:color w:val="000000"/>
        </w:rPr>
        <w:t xml:space="preserve"> 3.</w:t>
      </w:r>
    </w:p>
    <w:p w14:paraId="389477CF" w14:textId="77777777" w:rsidR="00EA39A8" w:rsidRPr="00426009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3D6637">
        <w:rPr>
          <w:rFonts w:ascii="Arial Narrow" w:hAnsi="Arial Narrow" w:cs="Arial"/>
          <w:b/>
          <w:bCs/>
          <w:color w:val="000000"/>
        </w:rPr>
        <w:t>5.</w:t>
      </w:r>
      <w:r>
        <w:rPr>
          <w:rFonts w:ascii="Arial Narrow" w:hAnsi="Arial Narrow" w:cs="Arial"/>
          <w:color w:val="000000"/>
        </w:rPr>
        <w:t xml:space="preserve"> </w:t>
      </w:r>
      <w:r w:rsidR="003D269C" w:rsidRPr="003D269C">
        <w:rPr>
          <w:rFonts w:ascii="Arial Narrow" w:hAnsi="Arial Narrow" w:cs="Arial"/>
          <w:color w:val="000000"/>
        </w:rPr>
        <w:t xml:space="preserve">Mora CC, </w:t>
      </w:r>
      <w:r w:rsidR="00A21A10">
        <w:rPr>
          <w:rFonts w:ascii="Arial Narrow" w:hAnsi="Arial Narrow" w:cs="Arial"/>
          <w:color w:val="000000"/>
        </w:rPr>
        <w:t xml:space="preserve">et al. </w:t>
      </w:r>
      <w:r w:rsidR="003D269C" w:rsidRPr="003D269C">
        <w:rPr>
          <w:rFonts w:ascii="Arial Narrow" w:hAnsi="Arial Narrow" w:cs="Arial"/>
          <w:color w:val="1949FE"/>
        </w:rPr>
        <w:t>Cubas P</w:t>
      </w:r>
      <w:r w:rsidR="003D269C" w:rsidRPr="003D269C">
        <w:rPr>
          <w:rFonts w:ascii="Arial Narrow" w:hAnsi="Arial Narrow" w:cs="Arial"/>
          <w:color w:val="000000"/>
        </w:rPr>
        <w:t xml:space="preserve">, Raquel Lía Chan©. 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AtHB40 modulates primary root length and gravitropism involving CYCLINB and auxin transporters. </w:t>
      </w:r>
      <w:r w:rsidR="003D269C" w:rsidRPr="003D269C">
        <w:rPr>
          <w:rFonts w:ascii="Arial Narrow" w:hAnsi="Arial Narrow" w:cs="Arial"/>
          <w:color w:val="1C46FF"/>
          <w:lang w:val="en-US"/>
        </w:rPr>
        <w:t>Plant Science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1C46FF"/>
          <w:lang w:val="en-US"/>
        </w:rPr>
        <w:t>(2022)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 324, 111421. 10.1016/j.plantsci.2022.111421. </w:t>
      </w:r>
      <w:r w:rsidR="00A21A10" w:rsidRPr="00426009">
        <w:rPr>
          <w:rFonts w:ascii="Arial Narrow" w:hAnsi="Arial Narrow" w:cs="Arial"/>
          <w:color w:val="000000"/>
          <w:lang w:val="en-US"/>
        </w:rPr>
        <w:t>OA</w:t>
      </w:r>
      <w:r w:rsidR="003D269C" w:rsidRPr="00426009">
        <w:rPr>
          <w:rFonts w:ascii="Arial Narrow" w:hAnsi="Arial Narrow" w:cs="Arial"/>
          <w:color w:val="000000"/>
          <w:lang w:val="en-US"/>
        </w:rPr>
        <w:t xml:space="preserve"> article. Citations 4</w:t>
      </w:r>
    </w:p>
    <w:p w14:paraId="4935BACC" w14:textId="68B1E5F8" w:rsidR="003D269C" w:rsidRPr="00426009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426009">
        <w:rPr>
          <w:rFonts w:ascii="Arial Narrow" w:hAnsi="Arial Narrow" w:cs="Arial"/>
          <w:b/>
          <w:bCs/>
          <w:color w:val="000000"/>
          <w:lang w:val="en-US"/>
        </w:rPr>
        <w:t>6.</w:t>
      </w:r>
      <w:r w:rsidRPr="00426009"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426009">
        <w:rPr>
          <w:rFonts w:ascii="Arial Narrow" w:hAnsi="Arial Narrow" w:cs="Arial"/>
          <w:color w:val="000000"/>
          <w:lang w:val="en-US"/>
        </w:rPr>
        <w:t xml:space="preserve">Nicolas M©, et al. </w:t>
      </w:r>
      <w:r w:rsidR="003D269C" w:rsidRPr="00CA5788">
        <w:rPr>
          <w:rFonts w:ascii="Arial Narrow" w:hAnsi="Arial Narrow" w:cs="Arial"/>
          <w:b/>
          <w:bCs/>
          <w:color w:val="1C47FF"/>
          <w:lang w:val="en-US"/>
        </w:rPr>
        <w:t xml:space="preserve">Pilar </w:t>
      </w:r>
      <w:proofErr w:type="spellStart"/>
      <w:r w:rsidR="003D269C" w:rsidRPr="00CA5788">
        <w:rPr>
          <w:rFonts w:ascii="Arial Narrow" w:hAnsi="Arial Narrow" w:cs="Arial"/>
          <w:b/>
          <w:bCs/>
          <w:color w:val="1C47FF"/>
          <w:lang w:val="en-US"/>
        </w:rPr>
        <w:t>Cubas</w:t>
      </w:r>
      <w:proofErr w:type="spellEnd"/>
      <w:r w:rsidR="003D269C" w:rsidRPr="00CA5788">
        <w:rPr>
          <w:rFonts w:ascii="Arial Narrow" w:hAnsi="Arial Narrow" w:cs="Arial"/>
          <w:b/>
          <w:bCs/>
          <w:color w:val="1C47FF"/>
          <w:lang w:val="en-US"/>
        </w:rPr>
        <w:t>©.</w:t>
      </w:r>
      <w:r w:rsidR="003D269C" w:rsidRPr="003D269C">
        <w:rPr>
          <w:rFonts w:ascii="Arial Narrow" w:hAnsi="Arial Narrow" w:cs="Arial"/>
          <w:color w:val="1B48FF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Spatial control of potato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tuberisation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by the TCP transcription factor BRANCHED1b </w:t>
      </w:r>
      <w:r w:rsidR="003D269C" w:rsidRPr="003D269C">
        <w:rPr>
          <w:rFonts w:ascii="Arial Narrow" w:hAnsi="Arial Narrow" w:cs="Arial"/>
          <w:color w:val="1C47FF"/>
          <w:lang w:val="en-US"/>
        </w:rPr>
        <w:t>Na</w:t>
      </w:r>
      <w:r w:rsidR="003D269C">
        <w:rPr>
          <w:rFonts w:ascii="Arial Narrow" w:hAnsi="Arial Narrow" w:cs="Arial"/>
          <w:color w:val="1C47FF"/>
          <w:lang w:val="en-US"/>
        </w:rPr>
        <w:t>t</w:t>
      </w:r>
      <w:r w:rsidR="003A5A28">
        <w:rPr>
          <w:rFonts w:ascii="Arial Narrow" w:hAnsi="Arial Narrow" w:cs="Arial"/>
          <w:color w:val="1C47FF"/>
          <w:lang w:val="en-US"/>
        </w:rPr>
        <w:t>ure</w:t>
      </w:r>
      <w:r w:rsidR="003D269C" w:rsidRPr="003D269C">
        <w:rPr>
          <w:rFonts w:ascii="Arial Narrow" w:hAnsi="Arial Narrow" w:cs="Arial"/>
          <w:color w:val="1C47FF"/>
          <w:lang w:val="en-US"/>
        </w:rPr>
        <w:t xml:space="preserve"> Plants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1C47FF"/>
          <w:lang w:val="en-US"/>
        </w:rPr>
        <w:t>(2022)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 8, 281–294. </w:t>
      </w:r>
      <w:hyperlink r:id="rId8" w:history="1">
        <w:r w:rsidR="003D269C" w:rsidRPr="003D269C">
          <w:rPr>
            <w:rStyle w:val="Hipervnculo"/>
            <w:rFonts w:ascii="Arial Narrow" w:hAnsi="Arial Narrow" w:cs="Arial"/>
            <w:lang w:val="en-US"/>
          </w:rPr>
          <w:t>10.1038/s41477-022-01112-2</w:t>
        </w:r>
      </w:hyperlink>
      <w:r w:rsidR="003D269C" w:rsidRPr="003D269C">
        <w:rPr>
          <w:rFonts w:ascii="Arial Narrow" w:hAnsi="Arial Narrow" w:cs="Arial"/>
          <w:color w:val="000000"/>
          <w:lang w:val="en-US"/>
        </w:rPr>
        <w:t>.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</w:t>
      </w:r>
      <w:r w:rsidR="003D269C">
        <w:rPr>
          <w:rFonts w:ascii="Arial Narrow" w:hAnsi="Arial Narrow" w:cs="Arial"/>
          <w:color w:val="000000"/>
          <w:lang w:val="en-US"/>
        </w:rPr>
        <w:t xml:space="preserve">OA, </w:t>
      </w:r>
      <w:r w:rsidR="003D269C" w:rsidRPr="00747ACD">
        <w:rPr>
          <w:rFonts w:ascii="Arial Narrow" w:hAnsi="Arial Narrow" w:cs="Arial"/>
          <w:color w:val="000000"/>
          <w:lang w:val="en-US"/>
        </w:rPr>
        <w:t>Cit. 26</w:t>
      </w:r>
      <w:r w:rsidR="00E03631">
        <w:rPr>
          <w:rFonts w:ascii="Arial Narrow" w:hAnsi="Arial Narrow" w:cs="Arial"/>
          <w:color w:val="000000"/>
          <w:lang w:val="en-US"/>
        </w:rPr>
        <w:t xml:space="preserve">. </w:t>
      </w:r>
      <w:r w:rsidR="00E03631" w:rsidRPr="00426009">
        <w:rPr>
          <w:rFonts w:ascii="Arial Narrow" w:hAnsi="Arial Narrow" w:cs="Arial"/>
          <w:lang w:val="en-US"/>
        </w:rPr>
        <w:t>PORTADA</w:t>
      </w:r>
    </w:p>
    <w:p w14:paraId="00D3985B" w14:textId="77777777" w:rsidR="00EA39A8" w:rsidRPr="00426009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</w:rPr>
      </w:pPr>
      <w:r w:rsidRPr="003D6637">
        <w:rPr>
          <w:rFonts w:ascii="Arial Narrow" w:hAnsi="Arial Narrow" w:cs="Arial"/>
          <w:b/>
          <w:bCs/>
          <w:color w:val="000000"/>
          <w:lang w:val="en-US"/>
        </w:rPr>
        <w:lastRenderedPageBreak/>
        <w:t>7.</w:t>
      </w:r>
      <w:r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Li Q, </w:t>
      </w:r>
      <w:r w:rsidR="00CA5788">
        <w:rPr>
          <w:rFonts w:ascii="Arial Narrow" w:hAnsi="Arial Narrow" w:cs="Arial"/>
          <w:color w:val="000000"/>
          <w:lang w:val="en-US"/>
        </w:rPr>
        <w:t xml:space="preserve">et al. </w:t>
      </w:r>
      <w:proofErr w:type="spellStart"/>
      <w:r w:rsidR="003D269C" w:rsidRPr="003D269C">
        <w:rPr>
          <w:rFonts w:ascii="Arial Narrow" w:hAnsi="Arial Narrow" w:cs="Arial"/>
          <w:color w:val="0432FF"/>
          <w:lang w:val="en-US"/>
        </w:rPr>
        <w:t>Cubas</w:t>
      </w:r>
      <w:proofErr w:type="spellEnd"/>
      <w:r w:rsidR="003D269C" w:rsidRPr="003D269C">
        <w:rPr>
          <w:rFonts w:ascii="Arial Narrow" w:hAnsi="Arial Narrow" w:cs="Arial"/>
          <w:color w:val="0432FF"/>
          <w:lang w:val="en-US"/>
        </w:rPr>
        <w:t xml:space="preserve"> P 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and Nelson D. Degradation of SUPPRESSOR OF MAX2 1 (SMAX1) by the </w:t>
      </w:r>
      <w:proofErr w:type="spellStart"/>
      <w:r w:rsidR="003D269C" w:rsidRPr="003D269C">
        <w:rPr>
          <w:rFonts w:ascii="Arial Narrow" w:hAnsi="Arial Narrow" w:cs="Arial"/>
          <w:color w:val="000000"/>
          <w:lang w:val="en-US"/>
        </w:rPr>
        <w:t>strigolactone</w:t>
      </w:r>
      <w:proofErr w:type="spellEnd"/>
      <w:r w:rsidR="003D269C" w:rsidRPr="003D269C">
        <w:rPr>
          <w:rFonts w:ascii="Arial Narrow" w:hAnsi="Arial Narrow" w:cs="Arial"/>
          <w:color w:val="000000"/>
          <w:lang w:val="en-US"/>
        </w:rPr>
        <w:t xml:space="preserve"> receptor D14 in Arabidopsis thaliana </w:t>
      </w:r>
      <w:r w:rsidR="003D269C" w:rsidRPr="003D269C">
        <w:rPr>
          <w:rFonts w:ascii="Arial Narrow" w:hAnsi="Arial Narrow" w:cs="Arial"/>
          <w:color w:val="1949FF"/>
          <w:lang w:val="en-US"/>
        </w:rPr>
        <w:t xml:space="preserve">Plant communications (2022) </w:t>
      </w:r>
      <w:r w:rsidR="003D269C" w:rsidRPr="003D269C">
        <w:rPr>
          <w:rFonts w:ascii="Arial Narrow" w:hAnsi="Arial Narrow" w:cs="Arial"/>
          <w:color w:val="000000"/>
          <w:lang w:val="en-US"/>
        </w:rPr>
        <w:t>3, (2)</w:t>
      </w:r>
      <w:r w:rsidR="003D269C" w:rsidRPr="003D269C">
        <w:rPr>
          <w:rFonts w:ascii="Arial Narrow" w:hAnsi="Arial Narrow" w:cs="Arial"/>
          <w:color w:val="2E2E2E"/>
          <w:lang w:val="en-US"/>
        </w:rPr>
        <w:t xml:space="preserve">10030. </w:t>
      </w:r>
      <w:r w:rsidR="003D269C" w:rsidRPr="00426009">
        <w:rPr>
          <w:rFonts w:ascii="Arial Narrow" w:hAnsi="Arial Narrow" w:cs="Arial"/>
          <w:color w:val="2E2E2E"/>
        </w:rPr>
        <w:t>10.1016/j.xplc.2022.100303</w:t>
      </w:r>
      <w:r w:rsidR="003D269C" w:rsidRPr="00426009">
        <w:rPr>
          <w:rFonts w:ascii="Arial Narrow" w:hAnsi="Arial Narrow" w:cs="Arial"/>
          <w:color w:val="000000"/>
        </w:rPr>
        <w:t xml:space="preserve"> OA. </w:t>
      </w:r>
      <w:proofErr w:type="spellStart"/>
      <w:r w:rsidR="003D269C" w:rsidRPr="00426009">
        <w:rPr>
          <w:rFonts w:ascii="Arial Narrow" w:hAnsi="Arial Narrow" w:cs="Arial"/>
          <w:color w:val="000000"/>
        </w:rPr>
        <w:t>Citations</w:t>
      </w:r>
      <w:proofErr w:type="spellEnd"/>
      <w:r w:rsidR="003D269C" w:rsidRPr="00426009">
        <w:rPr>
          <w:rFonts w:ascii="Arial Narrow" w:hAnsi="Arial Narrow" w:cs="Arial"/>
          <w:color w:val="000000"/>
        </w:rPr>
        <w:t>, 25</w:t>
      </w:r>
      <w:r w:rsidR="00CA5788" w:rsidRPr="00426009">
        <w:rPr>
          <w:rFonts w:ascii="Arial Narrow" w:hAnsi="Arial Narrow" w:cs="Arial"/>
          <w:color w:val="000000"/>
        </w:rPr>
        <w:t xml:space="preserve"> (7/8)</w:t>
      </w:r>
    </w:p>
    <w:p w14:paraId="5AEADB58" w14:textId="77777777" w:rsidR="00EA39A8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426009">
        <w:rPr>
          <w:rFonts w:ascii="Arial Narrow" w:hAnsi="Arial Narrow" w:cs="Arial"/>
          <w:b/>
          <w:bCs/>
          <w:color w:val="000000"/>
        </w:rPr>
        <w:t>8.</w:t>
      </w:r>
      <w:r w:rsidRPr="00426009">
        <w:rPr>
          <w:rFonts w:ascii="Arial Narrow" w:hAnsi="Arial Narrow" w:cs="Arial"/>
          <w:color w:val="000000"/>
        </w:rPr>
        <w:t xml:space="preserve"> </w:t>
      </w:r>
      <w:proofErr w:type="spellStart"/>
      <w:r w:rsidR="003D269C" w:rsidRPr="00EA39A8">
        <w:rPr>
          <w:rFonts w:ascii="Arial Narrow" w:hAnsi="Arial Narrow" w:cs="Arial"/>
          <w:color w:val="000000"/>
        </w:rPr>
        <w:t>Confraria</w:t>
      </w:r>
      <w:proofErr w:type="spellEnd"/>
      <w:r w:rsidR="003D269C" w:rsidRPr="00EA39A8">
        <w:rPr>
          <w:rFonts w:ascii="Arial Narrow" w:hAnsi="Arial Narrow" w:cs="Arial"/>
          <w:color w:val="000000"/>
        </w:rPr>
        <w:t xml:space="preserve"> A.</w:t>
      </w:r>
      <w:r w:rsidR="003737F4" w:rsidRPr="00EA39A8">
        <w:rPr>
          <w:rFonts w:ascii="Arial Narrow" w:hAnsi="Arial Narrow" w:cs="Arial"/>
          <w:color w:val="000000"/>
        </w:rPr>
        <w:t xml:space="preserve"> et al. </w:t>
      </w:r>
      <w:r w:rsidR="003D269C" w:rsidRPr="00EA39A8">
        <w:rPr>
          <w:rFonts w:ascii="Arial Narrow" w:hAnsi="Arial Narrow" w:cs="Arial"/>
          <w:b/>
          <w:bCs/>
          <w:color w:val="0200FF"/>
        </w:rPr>
        <w:t>Cubas P</w:t>
      </w:r>
      <w:r w:rsidR="00F202C5" w:rsidRPr="00EA39A8">
        <w:rPr>
          <w:rFonts w:ascii="Arial Narrow" w:hAnsi="Arial Narrow" w:cs="Arial"/>
          <w:b/>
          <w:bCs/>
          <w:color w:val="0200FF"/>
        </w:rPr>
        <w:t>©</w:t>
      </w:r>
      <w:r w:rsidR="003D269C" w:rsidRPr="00EA39A8">
        <w:rPr>
          <w:rFonts w:ascii="Arial Narrow" w:hAnsi="Arial Narrow" w:cs="Arial"/>
          <w:b/>
          <w:bCs/>
          <w:color w:val="000000"/>
        </w:rPr>
        <w:t>.</w:t>
      </w:r>
      <w:r w:rsidR="003D269C" w:rsidRPr="00EA39A8">
        <w:rPr>
          <w:rFonts w:ascii="Arial Narrow" w:hAnsi="Arial Narrow" w:cs="Arial"/>
          <w:color w:val="000000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Shoot Branching Phenotyping in Arabidopsis and Tomato. </w:t>
      </w:r>
      <w:proofErr w:type="spellStart"/>
      <w:r w:rsidR="003D269C" w:rsidRPr="003D269C">
        <w:rPr>
          <w:rFonts w:ascii="Arial Narrow" w:hAnsi="Arial Narrow" w:cs="Arial"/>
          <w:color w:val="1C47FF"/>
          <w:lang w:val="en-US"/>
        </w:rPr>
        <w:t>Meths</w:t>
      </w:r>
      <w:proofErr w:type="spellEnd"/>
      <w:r w:rsidR="003D269C" w:rsidRPr="003D269C">
        <w:rPr>
          <w:rFonts w:ascii="Arial Narrow" w:hAnsi="Arial Narrow" w:cs="Arial"/>
          <w:color w:val="1C47FF"/>
          <w:lang w:val="en-US"/>
        </w:rPr>
        <w:t xml:space="preserve"> Mol. Biol. </w:t>
      </w:r>
      <w:r w:rsidR="003D269C" w:rsidRPr="003D269C">
        <w:rPr>
          <w:rFonts w:ascii="Arial Narrow" w:hAnsi="Arial Narrow" w:cs="Arial"/>
          <w:color w:val="1C47FF"/>
          <w:lang w:val="en-GB"/>
        </w:rPr>
        <w:t xml:space="preserve">Environmental Responses in Plants. </w:t>
      </w:r>
      <w:r w:rsidR="003D269C" w:rsidRPr="003D269C">
        <w:rPr>
          <w:rFonts w:ascii="Arial Narrow" w:hAnsi="Arial Narrow" w:cs="Arial"/>
          <w:color w:val="1C47FF"/>
          <w:lang w:val="en-US"/>
        </w:rPr>
        <w:t xml:space="preserve">(2022) 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Duque P, </w:t>
      </w:r>
      <w:proofErr w:type="spellStart"/>
      <w:r w:rsidR="003D269C" w:rsidRPr="003D269C">
        <w:rPr>
          <w:rFonts w:ascii="Arial Narrow" w:hAnsi="Arial Narrow" w:cs="Arial"/>
          <w:color w:val="000000"/>
          <w:lang w:val="en-US"/>
        </w:rPr>
        <w:t>Szakonyi</w:t>
      </w:r>
      <w:proofErr w:type="spellEnd"/>
      <w:r w:rsidR="003D269C" w:rsidRPr="003D269C">
        <w:rPr>
          <w:rFonts w:ascii="Arial Narrow" w:hAnsi="Arial Narrow" w:cs="Arial"/>
          <w:color w:val="000000"/>
          <w:lang w:val="en-US"/>
        </w:rPr>
        <w:t xml:space="preserve"> D. (eds) 2494. Humana, NY. </w:t>
      </w:r>
      <w:hyperlink r:id="rId9" w:history="1">
        <w:r w:rsidR="003D269C" w:rsidRPr="003D269C">
          <w:rPr>
            <w:rStyle w:val="Hipervnculo"/>
            <w:rFonts w:ascii="Arial Narrow" w:hAnsi="Arial Narrow" w:cs="Arial"/>
            <w:lang w:val="en-US"/>
          </w:rPr>
          <w:t>10.1007/978-1-0716-2297-1_5</w:t>
        </w:r>
      </w:hyperlink>
      <w:r w:rsidR="003D269C" w:rsidRPr="003D269C">
        <w:rPr>
          <w:rFonts w:ascii="Arial Narrow" w:hAnsi="Arial Narrow" w:cs="Arial"/>
          <w:color w:val="000000"/>
          <w:lang w:val="en-US"/>
        </w:rPr>
        <w:t xml:space="preserve"> </w:t>
      </w:r>
      <w:r w:rsidR="003D269C">
        <w:rPr>
          <w:rFonts w:ascii="Arial Narrow" w:hAnsi="Arial Narrow" w:cs="Arial"/>
          <w:color w:val="000000"/>
          <w:lang w:val="en-GB"/>
        </w:rPr>
        <w:t xml:space="preserve">BC. </w:t>
      </w:r>
      <w:r w:rsidR="003D269C">
        <w:rPr>
          <w:rFonts w:ascii="Arial Narrow" w:hAnsi="Arial Narrow" w:cs="Arial"/>
          <w:color w:val="000000"/>
          <w:lang w:val="en-US"/>
        </w:rPr>
        <w:t>Citations 5</w:t>
      </w:r>
    </w:p>
    <w:p w14:paraId="4423CC8D" w14:textId="77777777" w:rsidR="00EA39A8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3D6637">
        <w:rPr>
          <w:rFonts w:ascii="Arial Narrow" w:hAnsi="Arial Narrow" w:cs="Arial"/>
          <w:b/>
          <w:bCs/>
          <w:color w:val="000000"/>
          <w:lang w:val="en-US"/>
        </w:rPr>
        <w:t>9.</w:t>
      </w:r>
      <w:r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3D269C" w:rsidRPr="003D269C">
        <w:rPr>
          <w:rStyle w:val="nlm-surname"/>
          <w:rFonts w:ascii="Arial Narrow" w:hAnsi="Arial Narrow" w:cs="Arial"/>
          <w:color w:val="333333"/>
          <w:bdr w:val="none" w:sz="0" w:space="0" w:color="auto" w:frame="1"/>
          <w:shd w:val="clear" w:color="auto" w:fill="FFFFFF"/>
          <w:lang w:val="en-US"/>
        </w:rPr>
        <w:t>Fichtner</w:t>
      </w:r>
      <w:proofErr w:type="spellEnd"/>
      <w:r w:rsidR="003D269C" w:rsidRPr="003D269C">
        <w:rPr>
          <w:rStyle w:val="nlm-surname"/>
          <w:rFonts w:ascii="Arial Narrow" w:hAnsi="Arial Narrow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 F</w:t>
      </w:r>
      <w:r w:rsidR="003D269C" w:rsidRPr="003D269C">
        <w:rPr>
          <w:rFonts w:ascii="Arial Narrow" w:hAnsi="Arial Narrow" w:cs="Arial"/>
          <w:color w:val="333333"/>
          <w:shd w:val="clear" w:color="auto" w:fill="FFFFFF"/>
          <w:lang w:val="en-US"/>
        </w:rPr>
        <w:t>, </w:t>
      </w:r>
      <w:r w:rsidR="003737F4">
        <w:rPr>
          <w:rFonts w:ascii="Arial Narrow" w:hAnsi="Arial Narrow" w:cs="Arial"/>
          <w:color w:val="333333"/>
          <w:shd w:val="clear" w:color="auto" w:fill="FFFFFF"/>
          <w:lang w:val="en-US"/>
        </w:rPr>
        <w:t xml:space="preserve">et al. </w:t>
      </w:r>
      <w:r w:rsidR="003D269C" w:rsidRPr="003D269C">
        <w:rPr>
          <w:rStyle w:val="nlm-surname"/>
          <w:rFonts w:ascii="Arial Narrow" w:hAnsi="Arial Narrow" w:cs="Arial"/>
          <w:color w:val="333333"/>
          <w:bdr w:val="none" w:sz="0" w:space="0" w:color="auto" w:frame="1"/>
          <w:shd w:val="clear" w:color="auto" w:fill="FFFFFF"/>
          <w:lang w:val="en-US"/>
        </w:rPr>
        <w:t xml:space="preserve">Beveridge C. </w:t>
      </w:r>
      <w:r w:rsidR="003D269C" w:rsidRPr="003D269C">
        <w:rPr>
          <w:rFonts w:ascii="Arial Narrow" w:hAnsi="Arial Narrow" w:cs="Arial"/>
          <w:lang w:val="en-US"/>
        </w:rPr>
        <w:t xml:space="preserve">Plasticity of bud outgrowth varies at cauline and rosette nodes in Arabidopsis thaliana </w:t>
      </w:r>
      <w:r w:rsidR="003D269C" w:rsidRPr="003D269C">
        <w:rPr>
          <w:rFonts w:ascii="Arial Narrow" w:hAnsi="Arial Narrow" w:cs="Arial"/>
          <w:color w:val="0200FF"/>
          <w:lang w:val="en-GB"/>
        </w:rPr>
        <w:t xml:space="preserve">Plant Physiology </w:t>
      </w:r>
      <w:r w:rsidR="003D269C" w:rsidRPr="003D269C">
        <w:rPr>
          <w:rFonts w:ascii="Arial Narrow" w:hAnsi="Arial Narrow" w:cs="Arial"/>
          <w:color w:val="0200FF"/>
          <w:lang w:val="en-US"/>
        </w:rPr>
        <w:t xml:space="preserve">(2022). </w:t>
      </w:r>
      <w:r w:rsidR="003D269C" w:rsidRPr="003D269C">
        <w:rPr>
          <w:rFonts w:ascii="Arial Narrow" w:hAnsi="Arial Narrow" w:cs="Arial"/>
          <w:color w:val="333333"/>
          <w:shd w:val="clear" w:color="auto" w:fill="FFFFFF"/>
          <w:lang w:val="en-US"/>
        </w:rPr>
        <w:t xml:space="preserve">188 (3)1586-1603. </w:t>
      </w:r>
      <w:r w:rsidR="003D269C">
        <w:rPr>
          <w:rFonts w:ascii="Arial Narrow" w:hAnsi="Arial Narrow" w:cs="Arial"/>
          <w:color w:val="000000"/>
          <w:lang w:val="en-US"/>
        </w:rPr>
        <w:t>OA. Citations 5</w:t>
      </w:r>
      <w:r w:rsidR="003737F4">
        <w:rPr>
          <w:rFonts w:ascii="Arial Narrow" w:hAnsi="Arial Narrow" w:cs="Arial"/>
          <w:color w:val="000000"/>
          <w:lang w:val="en-US"/>
        </w:rPr>
        <w:t xml:space="preserve"> (5/8)</w:t>
      </w:r>
    </w:p>
    <w:p w14:paraId="54634093" w14:textId="62F46839" w:rsidR="003D269C" w:rsidRPr="00EA39A8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3D6637">
        <w:rPr>
          <w:rFonts w:ascii="Arial Narrow" w:hAnsi="Arial Narrow" w:cs="Arial"/>
          <w:b/>
          <w:bCs/>
          <w:color w:val="000000"/>
          <w:lang w:val="en-US"/>
        </w:rPr>
        <w:t>10.</w:t>
      </w:r>
      <w:r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Muñoz A,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Pillot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JP, </w:t>
      </w:r>
      <w:proofErr w:type="spellStart"/>
      <w:r w:rsidR="003D269C" w:rsidRPr="00F202C5">
        <w:rPr>
          <w:rFonts w:ascii="Arial Narrow" w:hAnsi="Arial Narrow" w:cs="Arial"/>
          <w:b/>
          <w:bCs/>
          <w:color w:val="0200FF"/>
          <w:lang w:val="en-GB"/>
        </w:rPr>
        <w:t>Cubas</w:t>
      </w:r>
      <w:proofErr w:type="spellEnd"/>
      <w:r w:rsidR="003D269C" w:rsidRPr="00F202C5">
        <w:rPr>
          <w:rFonts w:ascii="Arial Narrow" w:hAnsi="Arial Narrow" w:cs="Arial"/>
          <w:b/>
          <w:bCs/>
          <w:color w:val="0200FF"/>
          <w:lang w:val="en-GB"/>
        </w:rPr>
        <w:t xml:space="preserve"> P©,</w:t>
      </w:r>
      <w:r w:rsidR="003D269C" w:rsidRPr="003D269C">
        <w:rPr>
          <w:rFonts w:ascii="Arial Narrow" w:hAnsi="Arial Narrow" w:cs="Arial"/>
          <w:color w:val="0200FF"/>
          <w:lang w:val="en-GB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Rameau C. Methods for phenotyping shoot branching and testing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strigolactone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bioactivity for shoot branching in Arabidopsis and pea. </w:t>
      </w:r>
      <w:r w:rsidR="003D269C" w:rsidRPr="003D269C">
        <w:rPr>
          <w:rFonts w:ascii="Arial Narrow" w:hAnsi="Arial Narrow" w:cs="Arial"/>
          <w:color w:val="1B48FF"/>
          <w:lang w:val="en-GB"/>
        </w:rPr>
        <w:t xml:space="preserve">Meth. Mol. Biol. </w:t>
      </w:r>
      <w:proofErr w:type="spellStart"/>
      <w:r w:rsidR="003D269C" w:rsidRPr="003D269C">
        <w:rPr>
          <w:rFonts w:ascii="Arial Narrow" w:hAnsi="Arial Narrow" w:cs="Arial"/>
          <w:color w:val="1B48FF"/>
          <w:lang w:val="en-GB"/>
        </w:rPr>
        <w:t>Strigolactones</w:t>
      </w:r>
      <w:proofErr w:type="spellEnd"/>
      <w:r w:rsidR="003D269C" w:rsidRPr="003D269C">
        <w:rPr>
          <w:rFonts w:ascii="Arial Narrow" w:hAnsi="Arial Narrow" w:cs="Arial"/>
          <w:color w:val="1B48FF"/>
          <w:lang w:val="en-GB"/>
        </w:rPr>
        <w:t>: Methods and Protocols (2021)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2309:115-127. Eds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Prandi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</w:t>
      </w:r>
      <w:r>
        <w:rPr>
          <w:rFonts w:ascii="Arial Narrow" w:hAnsi="Arial Narrow" w:cs="Arial"/>
          <w:color w:val="000000"/>
          <w:lang w:val="en-GB"/>
        </w:rPr>
        <w:t>&amp;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Cardinale. Springer. 10.1007/978-1-0716-1429-7_10 </w:t>
      </w:r>
      <w:r w:rsidR="00B3319B">
        <w:rPr>
          <w:rFonts w:ascii="Arial Narrow" w:hAnsi="Arial Narrow" w:cs="Arial"/>
          <w:color w:val="000000"/>
          <w:lang w:val="en-GB"/>
        </w:rPr>
        <w:t>BC</w:t>
      </w:r>
      <w:r w:rsidR="00B3319B">
        <w:rPr>
          <w:rFonts w:ascii="Arial Narrow" w:hAnsi="Arial Narrow" w:cs="Arial"/>
          <w:color w:val="000000"/>
          <w:lang w:val="en-US"/>
        </w:rPr>
        <w:t xml:space="preserve"> Cit</w:t>
      </w:r>
      <w:r>
        <w:rPr>
          <w:rFonts w:ascii="Arial Narrow" w:hAnsi="Arial Narrow" w:cs="Arial"/>
          <w:color w:val="000000"/>
          <w:lang w:val="en-US"/>
        </w:rPr>
        <w:t>.</w:t>
      </w:r>
      <w:r w:rsidR="00B3319B">
        <w:rPr>
          <w:rFonts w:ascii="Arial Narrow" w:hAnsi="Arial Narrow" w:cs="Arial"/>
          <w:color w:val="000000"/>
          <w:lang w:val="en-US"/>
        </w:rPr>
        <w:t xml:space="preserve"> 3</w:t>
      </w:r>
    </w:p>
    <w:p w14:paraId="6EDEBBF7" w14:textId="33680B59" w:rsidR="003D269C" w:rsidRPr="003D269C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3D6637">
        <w:rPr>
          <w:rFonts w:ascii="Arial Narrow" w:hAnsi="Arial Narrow" w:cs="Arial"/>
          <w:b/>
          <w:bCs/>
          <w:color w:val="000000"/>
          <w:lang w:val="en-US"/>
        </w:rPr>
        <w:t>11.</w:t>
      </w:r>
      <w:r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Sánchez E, </w:t>
      </w:r>
      <w:proofErr w:type="spellStart"/>
      <w:r w:rsidR="003D269C" w:rsidRPr="00F202C5">
        <w:rPr>
          <w:rFonts w:ascii="Arial Narrow" w:hAnsi="Arial Narrow" w:cs="Arial"/>
          <w:color w:val="0000FF"/>
          <w:lang w:val="en-US"/>
        </w:rPr>
        <w:t>Cubas</w:t>
      </w:r>
      <w:proofErr w:type="spellEnd"/>
      <w:r w:rsidR="003D269C" w:rsidRPr="00F202C5">
        <w:rPr>
          <w:rFonts w:ascii="Arial Narrow" w:hAnsi="Arial Narrow" w:cs="Arial"/>
          <w:color w:val="0000FF"/>
          <w:lang w:val="en-US"/>
        </w:rPr>
        <w:t xml:space="preserve"> P, 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Cardinale F, </w:t>
      </w:r>
      <w:proofErr w:type="spellStart"/>
      <w:r w:rsidR="003D269C" w:rsidRPr="003D269C">
        <w:rPr>
          <w:rFonts w:ascii="Arial Narrow" w:hAnsi="Arial Narrow" w:cs="Arial"/>
          <w:color w:val="000000"/>
          <w:lang w:val="en-US"/>
        </w:rPr>
        <w:t>Visentin</w:t>
      </w:r>
      <w:proofErr w:type="spellEnd"/>
      <w:r w:rsidR="003D269C" w:rsidRPr="003D269C">
        <w:rPr>
          <w:rFonts w:ascii="Arial Narrow" w:hAnsi="Arial Narrow" w:cs="Arial"/>
          <w:color w:val="000000"/>
          <w:lang w:val="en-US"/>
        </w:rPr>
        <w:t xml:space="preserve"> I.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Evaluation of the bioactivity of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strigolactone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>-related molecules by a quantitative luminometer bioassay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1B48FF"/>
          <w:lang w:val="en-GB"/>
        </w:rPr>
        <w:t xml:space="preserve">Meth. Mol. Biol. </w:t>
      </w:r>
      <w:proofErr w:type="spellStart"/>
      <w:r w:rsidR="003D269C" w:rsidRPr="003D269C">
        <w:rPr>
          <w:rFonts w:ascii="Arial Narrow" w:hAnsi="Arial Narrow" w:cs="Arial"/>
          <w:color w:val="1B48FF"/>
          <w:lang w:val="en-GB"/>
        </w:rPr>
        <w:t>Strigolactones</w:t>
      </w:r>
      <w:proofErr w:type="spellEnd"/>
      <w:r w:rsidR="003D269C" w:rsidRPr="003D269C">
        <w:rPr>
          <w:rFonts w:ascii="Arial Narrow" w:hAnsi="Arial Narrow" w:cs="Arial"/>
          <w:color w:val="1B48FF"/>
          <w:lang w:val="en-GB"/>
        </w:rPr>
        <w:t>: Methods and Protocols (2021)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2309:191-200. Eds by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Prandi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and Cardinale. Springer.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 10.1007/978-1-0716-1429-7_15. </w:t>
      </w:r>
      <w:r w:rsidR="00B3319B">
        <w:rPr>
          <w:rFonts w:ascii="Arial Narrow" w:hAnsi="Arial Narrow" w:cs="Arial"/>
          <w:color w:val="000000"/>
          <w:lang w:val="en-US"/>
        </w:rPr>
        <w:t>BC</w:t>
      </w:r>
    </w:p>
    <w:p w14:paraId="69141FB6" w14:textId="4CE86589" w:rsidR="003D269C" w:rsidRPr="003D269C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GB"/>
        </w:rPr>
      </w:pPr>
      <w:r w:rsidRPr="003D6637">
        <w:rPr>
          <w:rFonts w:ascii="Arial Narrow" w:hAnsi="Arial Narrow" w:cs="Arial"/>
          <w:b/>
          <w:bCs/>
          <w:color w:val="000000"/>
          <w:lang w:val="en-GB"/>
        </w:rPr>
        <w:t>12.</w:t>
      </w:r>
      <w:r>
        <w:rPr>
          <w:rFonts w:ascii="Arial Narrow" w:hAnsi="Arial Narrow" w:cs="Arial"/>
          <w:color w:val="000000"/>
          <w:lang w:val="en-GB"/>
        </w:rPr>
        <w:t xml:space="preserve"> </w:t>
      </w:r>
      <w:proofErr w:type="spellStart"/>
      <w:r w:rsidR="003D269C" w:rsidRPr="00F202C5">
        <w:rPr>
          <w:rFonts w:ascii="Arial Narrow" w:hAnsi="Arial Narrow" w:cs="Arial"/>
          <w:b/>
          <w:bCs/>
          <w:color w:val="1B48FF"/>
          <w:lang w:val="en-GB"/>
        </w:rPr>
        <w:t>Cubas</w:t>
      </w:r>
      <w:proofErr w:type="spellEnd"/>
      <w:r w:rsidR="003D269C" w:rsidRPr="00F202C5">
        <w:rPr>
          <w:rFonts w:ascii="Arial Narrow" w:hAnsi="Arial Narrow" w:cs="Arial"/>
          <w:b/>
          <w:bCs/>
          <w:color w:val="1B48FF"/>
          <w:lang w:val="en-GB"/>
        </w:rPr>
        <w:t>, P©.</w:t>
      </w:r>
      <w:r w:rsidR="003D269C" w:rsidRPr="003D269C">
        <w:rPr>
          <w:rFonts w:ascii="Arial Narrow" w:hAnsi="Arial Narrow" w:cs="Arial"/>
          <w:color w:val="1B48FF"/>
          <w:lang w:val="en-GB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Plant Seasonal Growth: How Perennial Plants Sense That Winter Is Coming </w:t>
      </w:r>
      <w:r w:rsidR="003D269C" w:rsidRPr="003D269C">
        <w:rPr>
          <w:rFonts w:ascii="Arial Narrow" w:hAnsi="Arial Narrow" w:cs="Arial"/>
          <w:color w:val="1B48FF"/>
          <w:lang w:val="en-GB"/>
        </w:rPr>
        <w:t xml:space="preserve">Current Biology (2020) </w:t>
      </w:r>
      <w:r w:rsidR="003D269C" w:rsidRPr="003D269C">
        <w:rPr>
          <w:rFonts w:ascii="Arial Narrow" w:hAnsi="Arial Narrow" w:cs="Arial"/>
          <w:color w:val="000000"/>
          <w:lang w:val="en-GB"/>
        </w:rPr>
        <w:t>30 (1) R21-R23 IF 2018: 9.7 Q1</w:t>
      </w:r>
      <w:r w:rsidR="00B3319B">
        <w:rPr>
          <w:rFonts w:ascii="Arial Narrow" w:hAnsi="Arial Narrow" w:cs="Arial"/>
          <w:color w:val="000000"/>
          <w:lang w:val="en-US"/>
        </w:rPr>
        <w:t xml:space="preserve"> R, Citations 9</w:t>
      </w:r>
    </w:p>
    <w:p w14:paraId="7E9E6E05" w14:textId="597922CD" w:rsidR="00EA39A8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GB"/>
        </w:rPr>
      </w:pPr>
      <w:r w:rsidRPr="00426009">
        <w:rPr>
          <w:rFonts w:ascii="Arial Narrow" w:hAnsi="Arial Narrow" w:cs="Arial"/>
          <w:color w:val="000000"/>
        </w:rPr>
        <w:t xml:space="preserve">13. </w:t>
      </w:r>
      <w:proofErr w:type="spellStart"/>
      <w:r w:rsidR="003D269C" w:rsidRPr="00426009">
        <w:rPr>
          <w:rFonts w:ascii="Arial Narrow" w:hAnsi="Arial Narrow" w:cs="Arial"/>
          <w:color w:val="000000"/>
        </w:rPr>
        <w:t>Rameau</w:t>
      </w:r>
      <w:proofErr w:type="spellEnd"/>
      <w:r w:rsidR="003D269C" w:rsidRPr="00426009">
        <w:rPr>
          <w:rFonts w:ascii="Arial Narrow" w:hAnsi="Arial Narrow" w:cs="Arial"/>
          <w:color w:val="000000"/>
        </w:rPr>
        <w:t xml:space="preserve"> C</w:t>
      </w:r>
      <w:r w:rsidRPr="00426009">
        <w:rPr>
          <w:rFonts w:ascii="Arial Narrow" w:hAnsi="Arial Narrow" w:cs="Arial"/>
          <w:color w:val="000000"/>
        </w:rPr>
        <w:t xml:space="preserve"> et al. </w:t>
      </w:r>
      <w:r w:rsidR="003D269C" w:rsidRPr="00426009">
        <w:rPr>
          <w:rFonts w:ascii="Arial Narrow" w:hAnsi="Arial Narrow" w:cs="Arial"/>
          <w:b/>
          <w:bCs/>
          <w:color w:val="1B48FF"/>
        </w:rPr>
        <w:t>Cubas P©.</w:t>
      </w:r>
      <w:r w:rsidR="003D269C" w:rsidRPr="00426009">
        <w:rPr>
          <w:rFonts w:ascii="Arial Narrow" w:hAnsi="Arial Narrow" w:cs="Arial"/>
          <w:color w:val="1B48FF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Chapter 2: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Strigolactones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as plant hormones. </w:t>
      </w:r>
      <w:proofErr w:type="spellStart"/>
      <w:r w:rsidR="003D269C" w:rsidRPr="003D269C">
        <w:rPr>
          <w:rFonts w:ascii="Arial Narrow" w:hAnsi="Arial Narrow" w:cs="Arial"/>
          <w:color w:val="1B48FF"/>
          <w:lang w:val="en-GB"/>
        </w:rPr>
        <w:t>Strigolactones</w:t>
      </w:r>
      <w:proofErr w:type="spellEnd"/>
      <w:r w:rsidR="003D269C" w:rsidRPr="003D269C">
        <w:rPr>
          <w:rFonts w:ascii="Arial Narrow" w:hAnsi="Arial Narrow" w:cs="Arial"/>
          <w:color w:val="1B48FF"/>
          <w:lang w:val="en-GB"/>
        </w:rPr>
        <w:t xml:space="preserve"> -Biology and Applications. (2019)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47-87 Eds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Koltai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,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Prandi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and Hooper. Springer Nature. ISBN 978-3-030-12152-5</w:t>
      </w:r>
      <w:r w:rsidR="00B3319B">
        <w:rPr>
          <w:rFonts w:ascii="Arial Narrow" w:hAnsi="Arial Narrow" w:cs="Arial"/>
          <w:color w:val="000000"/>
          <w:lang w:val="en-GB"/>
        </w:rPr>
        <w:t>.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</w:t>
      </w:r>
      <w:r w:rsidR="00B3319B">
        <w:rPr>
          <w:rFonts w:ascii="Arial Narrow" w:hAnsi="Arial Narrow" w:cs="Arial"/>
          <w:color w:val="000000"/>
          <w:lang w:val="en-GB"/>
        </w:rPr>
        <w:t>BC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</w:t>
      </w:r>
    </w:p>
    <w:p w14:paraId="427DD9AF" w14:textId="0909667B" w:rsidR="003D269C" w:rsidRPr="00426009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3D6637">
        <w:rPr>
          <w:rFonts w:ascii="Arial Narrow" w:hAnsi="Arial Narrow" w:cs="Arial"/>
          <w:b/>
          <w:bCs/>
          <w:color w:val="000000"/>
          <w:lang w:val="en-GB"/>
        </w:rPr>
        <w:t>14.</w:t>
      </w:r>
      <w:r>
        <w:rPr>
          <w:rFonts w:ascii="Arial Narrow" w:hAnsi="Arial Narrow" w:cs="Arial"/>
          <w:color w:val="000000"/>
          <w:lang w:val="en-GB"/>
        </w:rPr>
        <w:t xml:space="preserve">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Struk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S, </w:t>
      </w:r>
      <w:r w:rsidR="00F202C5">
        <w:rPr>
          <w:rFonts w:ascii="Arial Narrow" w:hAnsi="Arial Narrow" w:cs="Arial"/>
          <w:color w:val="000000"/>
          <w:lang w:val="en-GB"/>
        </w:rPr>
        <w:t xml:space="preserve">et al.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Goormachtig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S</w:t>
      </w:r>
      <w:proofErr w:type="gramStart"/>
      <w:r w:rsidRPr="00EA39A8">
        <w:rPr>
          <w:rFonts w:ascii="Arial Narrow" w:hAnsi="Arial Narrow" w:cs="Arial"/>
          <w:color w:val="000000"/>
          <w:lang w:val="en-US"/>
        </w:rPr>
        <w:t>©.</w:t>
      </w:r>
      <w:r w:rsidR="003D269C" w:rsidRPr="003D269C">
        <w:rPr>
          <w:rFonts w:ascii="Arial Narrow" w:hAnsi="Arial Narrow" w:cs="Arial"/>
          <w:color w:val="000000"/>
          <w:lang w:val="en-GB"/>
        </w:rPr>
        <w:t>.</w:t>
      </w:r>
      <w:proofErr w:type="gramEnd"/>
      <w:r w:rsidR="003D269C" w:rsidRPr="003D269C">
        <w:rPr>
          <w:rFonts w:ascii="Arial Narrow" w:hAnsi="Arial Narrow" w:cs="Arial"/>
          <w:color w:val="000000"/>
          <w:lang w:val="en-GB"/>
        </w:rPr>
        <w:t xml:space="preserve"> Exploring the protein-protein interaction landscape in plants </w:t>
      </w:r>
      <w:r w:rsidR="003D269C" w:rsidRPr="003D269C">
        <w:rPr>
          <w:rFonts w:ascii="Arial Narrow" w:hAnsi="Arial Narrow" w:cs="Arial"/>
          <w:color w:val="0200FF"/>
          <w:lang w:val="en-GB"/>
        </w:rPr>
        <w:t>Plant, Cell &amp; Environment (2018)</w:t>
      </w:r>
      <w:r w:rsidR="003D269C" w:rsidRPr="003D269C">
        <w:rPr>
          <w:rFonts w:ascii="Arial Narrow" w:hAnsi="Arial Narrow" w:cs="Arial"/>
          <w:color w:val="1B48FF"/>
          <w:lang w:val="en-GB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Aug 29. 10.1111/pce.13433. </w:t>
      </w:r>
      <w:r w:rsidR="003D269C" w:rsidRPr="00426009">
        <w:rPr>
          <w:rFonts w:ascii="Arial Narrow" w:hAnsi="Arial Narrow" w:cs="Arial"/>
          <w:color w:val="000000"/>
          <w:lang w:val="en-US"/>
        </w:rPr>
        <w:t>IF 2018: 5,41. Q1</w:t>
      </w:r>
      <w:r w:rsidR="00B3319B" w:rsidRPr="00426009">
        <w:rPr>
          <w:rFonts w:ascii="Arial Narrow" w:hAnsi="Arial Narrow" w:cs="Arial"/>
          <w:color w:val="000000"/>
          <w:lang w:val="en-US"/>
        </w:rPr>
        <w:t xml:space="preserve"> R. Citations 52</w:t>
      </w:r>
      <w:r w:rsidR="00F202C5" w:rsidRPr="00426009">
        <w:rPr>
          <w:rFonts w:ascii="Arial Narrow" w:hAnsi="Arial Narrow" w:cs="Arial"/>
          <w:color w:val="000000"/>
          <w:lang w:val="en-US"/>
        </w:rPr>
        <w:t xml:space="preserve"> (5/6)</w:t>
      </w:r>
    </w:p>
    <w:p w14:paraId="6620C7E1" w14:textId="72F651C1" w:rsidR="003D269C" w:rsidRPr="003D269C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GB"/>
        </w:rPr>
      </w:pPr>
      <w:r w:rsidRPr="00426009">
        <w:rPr>
          <w:rFonts w:ascii="Arial Narrow" w:hAnsi="Arial Narrow" w:cs="Arial"/>
          <w:b/>
          <w:bCs/>
          <w:color w:val="000000"/>
          <w:lang w:val="en-US"/>
        </w:rPr>
        <w:t>15.</w:t>
      </w:r>
      <w:r w:rsidR="003D269C" w:rsidRPr="00426009">
        <w:rPr>
          <w:rFonts w:ascii="Arial Narrow" w:hAnsi="Arial Narrow" w:cs="Arial"/>
          <w:color w:val="000000"/>
          <w:lang w:val="en-US"/>
        </w:rPr>
        <w:t xml:space="preserve">Sanchez E, </w:t>
      </w:r>
      <w:r w:rsidR="002C2E53" w:rsidRPr="00426009">
        <w:rPr>
          <w:rFonts w:ascii="Arial Narrow" w:hAnsi="Arial Narrow" w:cs="Arial"/>
          <w:color w:val="000000"/>
          <w:lang w:val="en-US"/>
        </w:rPr>
        <w:t xml:space="preserve">et al. </w:t>
      </w:r>
      <w:proofErr w:type="spellStart"/>
      <w:r w:rsidR="003D269C" w:rsidRPr="00426009">
        <w:rPr>
          <w:rFonts w:ascii="Arial Narrow" w:hAnsi="Arial Narrow" w:cs="Arial"/>
          <w:color w:val="000000"/>
          <w:lang w:val="en-US"/>
        </w:rPr>
        <w:t>Prandi</w:t>
      </w:r>
      <w:proofErr w:type="spellEnd"/>
      <w:r w:rsidR="003D269C" w:rsidRPr="00426009">
        <w:rPr>
          <w:rFonts w:ascii="Arial Narrow" w:hAnsi="Arial Narrow" w:cs="Arial"/>
          <w:color w:val="000000"/>
          <w:lang w:val="en-US"/>
        </w:rPr>
        <w:t xml:space="preserve"> C©.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Structure–activity relationships of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strigolactones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via a novel, quantitative in planta bioassay. </w:t>
      </w:r>
      <w:r w:rsidR="008C0F37">
        <w:rPr>
          <w:rFonts w:ascii="Arial Narrow" w:hAnsi="Arial Narrow" w:cs="Arial"/>
          <w:color w:val="1B48FF"/>
          <w:lang w:val="en-GB"/>
        </w:rPr>
        <w:t>J Exp Bot</w:t>
      </w:r>
      <w:r w:rsidR="003D269C" w:rsidRPr="003D269C">
        <w:rPr>
          <w:rFonts w:ascii="Arial Narrow" w:hAnsi="Arial Narrow" w:cs="Arial"/>
          <w:color w:val="1B48FF"/>
          <w:lang w:val="en-GB"/>
        </w:rPr>
        <w:t xml:space="preserve"> (2018) </w:t>
      </w:r>
      <w:r w:rsidR="003D269C" w:rsidRPr="003D269C">
        <w:rPr>
          <w:rFonts w:ascii="Arial Narrow" w:hAnsi="Arial Narrow" w:cs="Arial"/>
          <w:color w:val="000000"/>
          <w:lang w:val="en-GB"/>
        </w:rPr>
        <w:t>69(9):2333-2343. (11/13)</w:t>
      </w:r>
      <w:r w:rsidR="002C2E53">
        <w:rPr>
          <w:rFonts w:ascii="Arial Narrow" w:hAnsi="Arial Narrow" w:cs="Arial"/>
          <w:color w:val="000000"/>
          <w:lang w:val="en-GB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>IF 2018: 5,3. Q1</w:t>
      </w:r>
      <w:r w:rsidR="00B3319B">
        <w:rPr>
          <w:rFonts w:ascii="Arial Narrow" w:hAnsi="Arial Narrow" w:cs="Arial"/>
          <w:color w:val="000000"/>
          <w:lang w:val="en-GB"/>
        </w:rPr>
        <w:t xml:space="preserve"> </w:t>
      </w:r>
      <w:r w:rsidR="00B3319B">
        <w:rPr>
          <w:rFonts w:ascii="Arial Narrow" w:hAnsi="Arial Narrow" w:cs="Arial"/>
          <w:color w:val="000000"/>
          <w:lang w:val="en-US"/>
        </w:rPr>
        <w:t>OA. Cit</w:t>
      </w:r>
      <w:r w:rsidR="008C0F37">
        <w:rPr>
          <w:rFonts w:ascii="Arial Narrow" w:hAnsi="Arial Narrow" w:cs="Arial"/>
          <w:color w:val="000000"/>
          <w:lang w:val="en-US"/>
        </w:rPr>
        <w:t>ations</w:t>
      </w:r>
      <w:r w:rsidR="00B3319B">
        <w:rPr>
          <w:rFonts w:ascii="Arial Narrow" w:hAnsi="Arial Narrow" w:cs="Arial"/>
          <w:color w:val="000000"/>
          <w:lang w:val="en-US"/>
        </w:rPr>
        <w:t xml:space="preserve"> 14</w:t>
      </w:r>
    </w:p>
    <w:p w14:paraId="4442DD02" w14:textId="39E9AE0D" w:rsidR="003D269C" w:rsidRPr="003D269C" w:rsidRDefault="00EA39A8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GB"/>
        </w:rPr>
      </w:pPr>
      <w:r w:rsidRPr="00426009">
        <w:rPr>
          <w:rFonts w:ascii="Arial Narrow" w:hAnsi="Arial Narrow" w:cs="Arial"/>
          <w:b/>
          <w:bCs/>
          <w:color w:val="000000"/>
          <w:lang w:val="en-US"/>
        </w:rPr>
        <w:t>16.</w:t>
      </w:r>
      <w:r w:rsidR="003D269C" w:rsidRPr="00426009">
        <w:rPr>
          <w:rFonts w:ascii="Arial Narrow" w:hAnsi="Arial Narrow" w:cs="Arial"/>
          <w:color w:val="000000"/>
          <w:lang w:val="en-US"/>
        </w:rPr>
        <w:t>Yan Yang*</w:t>
      </w:r>
      <w:r w:rsidRPr="00426009">
        <w:rPr>
          <w:rFonts w:ascii="Arial Narrow" w:hAnsi="Arial Narrow" w:cs="Arial"/>
          <w:color w:val="000000"/>
          <w:lang w:val="en-US"/>
        </w:rPr>
        <w:t xml:space="preserve"> et al.</w:t>
      </w:r>
      <w:r w:rsidR="003D269C" w:rsidRPr="00426009"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426009">
        <w:rPr>
          <w:rFonts w:ascii="Arial Narrow" w:hAnsi="Arial Narrow" w:cs="Arial"/>
          <w:b/>
          <w:bCs/>
          <w:color w:val="0200FF"/>
          <w:lang w:val="en-US"/>
        </w:rPr>
        <w:t xml:space="preserve">Pilar </w:t>
      </w:r>
      <w:proofErr w:type="spellStart"/>
      <w:r w:rsidR="003D269C" w:rsidRPr="00426009">
        <w:rPr>
          <w:rFonts w:ascii="Arial Narrow" w:hAnsi="Arial Narrow" w:cs="Arial"/>
          <w:b/>
          <w:bCs/>
          <w:color w:val="0200FF"/>
          <w:lang w:val="en-US"/>
        </w:rPr>
        <w:t>Cubas</w:t>
      </w:r>
      <w:proofErr w:type="spellEnd"/>
      <w:r w:rsidR="003D269C" w:rsidRPr="00426009">
        <w:rPr>
          <w:rFonts w:ascii="Arial Narrow" w:hAnsi="Arial Narrow" w:cs="Arial"/>
          <w:b/>
          <w:bCs/>
          <w:color w:val="0200FF"/>
          <w:lang w:val="en-US"/>
        </w:rPr>
        <w:t>©,</w:t>
      </w:r>
      <w:r w:rsidR="003D269C" w:rsidRPr="00426009">
        <w:rPr>
          <w:rFonts w:ascii="Arial Narrow" w:hAnsi="Arial Narrow" w:cs="Arial"/>
          <w:color w:val="0200FF"/>
          <w:lang w:val="en-US"/>
        </w:rPr>
        <w:t xml:space="preserve"> </w:t>
      </w:r>
      <w:proofErr w:type="spellStart"/>
      <w:r w:rsidR="003D269C" w:rsidRPr="00426009">
        <w:rPr>
          <w:rFonts w:ascii="Arial Narrow" w:hAnsi="Arial Narrow" w:cs="Arial"/>
          <w:color w:val="000000"/>
          <w:lang w:val="en-US"/>
        </w:rPr>
        <w:t>Genji</w:t>
      </w:r>
      <w:proofErr w:type="spellEnd"/>
      <w:r w:rsidR="003D269C" w:rsidRPr="00426009">
        <w:rPr>
          <w:rFonts w:ascii="Arial Narrow" w:hAnsi="Arial Narrow" w:cs="Arial"/>
          <w:color w:val="000000"/>
          <w:lang w:val="en-US"/>
        </w:rPr>
        <w:t xml:space="preserve"> Qin©.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The TIE1 transcriptional repressor controls shoot branching by directly repressing BRANCHED1 in Arabidopsis. </w:t>
      </w:r>
      <w:proofErr w:type="spellStart"/>
      <w:r w:rsidR="003D269C" w:rsidRPr="003D269C">
        <w:rPr>
          <w:rFonts w:ascii="Arial Narrow" w:hAnsi="Arial Narrow" w:cs="Arial"/>
          <w:color w:val="0200FF"/>
          <w:lang w:val="en-GB"/>
        </w:rPr>
        <w:t>PLoS</w:t>
      </w:r>
      <w:proofErr w:type="spellEnd"/>
      <w:r w:rsidR="003D269C" w:rsidRPr="003D269C">
        <w:rPr>
          <w:rFonts w:ascii="Arial Narrow" w:hAnsi="Arial Narrow" w:cs="Arial"/>
          <w:color w:val="0200FF"/>
          <w:lang w:val="en-GB"/>
        </w:rPr>
        <w:t xml:space="preserve"> Genetics (2018)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14(3): e1007296. </w:t>
      </w:r>
      <w:r w:rsidR="00B3319B">
        <w:rPr>
          <w:rFonts w:ascii="Arial Narrow" w:hAnsi="Arial Narrow" w:cs="Arial"/>
          <w:color w:val="000000"/>
          <w:lang w:val="en-US"/>
        </w:rPr>
        <w:t>OA. Cit</w:t>
      </w:r>
      <w:r>
        <w:rPr>
          <w:rFonts w:ascii="Arial Narrow" w:hAnsi="Arial Narrow" w:cs="Arial"/>
          <w:color w:val="000000"/>
          <w:lang w:val="en-US"/>
        </w:rPr>
        <w:t>.</w:t>
      </w:r>
      <w:r w:rsidR="00B3319B">
        <w:rPr>
          <w:rFonts w:ascii="Arial Narrow" w:hAnsi="Arial Narrow" w:cs="Arial"/>
          <w:color w:val="000000"/>
          <w:lang w:val="en-US"/>
        </w:rPr>
        <w:t xml:space="preserve"> 29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. IF: 5,5. </w:t>
      </w:r>
    </w:p>
    <w:p w14:paraId="3DA5A349" w14:textId="54C70ACE" w:rsidR="003D269C" w:rsidRPr="003D269C" w:rsidRDefault="003D269C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GB"/>
        </w:rPr>
      </w:pPr>
      <w:r w:rsidRPr="003D6637">
        <w:rPr>
          <w:rFonts w:ascii="Arial Narrow" w:hAnsi="Arial Narrow" w:cs="Arial"/>
          <w:b/>
          <w:bCs/>
          <w:color w:val="000000"/>
          <w:lang w:val="en-GB"/>
        </w:rPr>
        <w:t xml:space="preserve"> </w:t>
      </w:r>
      <w:r w:rsidR="008C0F37" w:rsidRPr="003D6637">
        <w:rPr>
          <w:rFonts w:ascii="Arial Narrow" w:hAnsi="Arial Narrow" w:cs="Arial"/>
          <w:b/>
          <w:bCs/>
          <w:color w:val="000000"/>
          <w:lang w:val="en-GB"/>
        </w:rPr>
        <w:t>17.</w:t>
      </w:r>
      <w:r w:rsidRPr="003D269C">
        <w:rPr>
          <w:rFonts w:ascii="Arial Narrow" w:hAnsi="Arial Narrow" w:cs="Arial"/>
          <w:color w:val="000000"/>
          <w:lang w:val="en-GB"/>
        </w:rPr>
        <w:t xml:space="preserve">Sanchez E., </w:t>
      </w:r>
      <w:proofErr w:type="spellStart"/>
      <w:r w:rsidRPr="003D269C">
        <w:rPr>
          <w:rFonts w:ascii="Arial Narrow" w:hAnsi="Arial Narrow" w:cs="Arial"/>
          <w:color w:val="000000"/>
          <w:lang w:val="en-GB"/>
        </w:rPr>
        <w:t>Tarancón</w:t>
      </w:r>
      <w:proofErr w:type="spellEnd"/>
      <w:r w:rsidRPr="003D269C">
        <w:rPr>
          <w:rFonts w:ascii="Arial Narrow" w:hAnsi="Arial Narrow" w:cs="Arial"/>
          <w:color w:val="000000"/>
          <w:lang w:val="en-GB"/>
        </w:rPr>
        <w:t xml:space="preserve"> C., and </w:t>
      </w:r>
      <w:proofErr w:type="spellStart"/>
      <w:r w:rsidRPr="008C0F37">
        <w:rPr>
          <w:rFonts w:ascii="Arial Narrow" w:hAnsi="Arial Narrow" w:cs="Arial"/>
          <w:b/>
          <w:bCs/>
          <w:color w:val="1B48FF"/>
          <w:lang w:val="en-GB"/>
        </w:rPr>
        <w:t>Cubas</w:t>
      </w:r>
      <w:proofErr w:type="spellEnd"/>
      <w:r w:rsidRPr="008C0F37">
        <w:rPr>
          <w:rFonts w:ascii="Arial Narrow" w:hAnsi="Arial Narrow" w:cs="Arial"/>
          <w:b/>
          <w:bCs/>
          <w:color w:val="1B48FF"/>
          <w:lang w:val="en-GB"/>
        </w:rPr>
        <w:t xml:space="preserve"> P.©</w:t>
      </w:r>
      <w:r w:rsidRPr="003D269C">
        <w:rPr>
          <w:rFonts w:ascii="Arial Narrow" w:hAnsi="Arial Narrow" w:cs="Arial"/>
          <w:color w:val="1B48FF"/>
          <w:lang w:val="en-GB"/>
        </w:rPr>
        <w:t xml:space="preserve"> </w:t>
      </w:r>
      <w:r w:rsidRPr="003D269C">
        <w:rPr>
          <w:rFonts w:ascii="Arial Narrow" w:hAnsi="Arial Narrow" w:cs="Arial"/>
          <w:color w:val="000000"/>
          <w:lang w:val="en-GB"/>
        </w:rPr>
        <w:t xml:space="preserve">To grow or not to grow, a power-saving program induced in dormant buds. </w:t>
      </w:r>
      <w:r w:rsidRPr="003D269C">
        <w:rPr>
          <w:rFonts w:ascii="Arial Narrow" w:hAnsi="Arial Narrow" w:cs="Arial"/>
          <w:color w:val="1B48FF"/>
          <w:lang w:val="en-GB"/>
        </w:rPr>
        <w:t xml:space="preserve">Current Opinions in Plant Science (2017) </w:t>
      </w:r>
      <w:r w:rsidRPr="003D269C">
        <w:rPr>
          <w:rFonts w:ascii="Arial Narrow" w:hAnsi="Arial Narrow" w:cs="Arial"/>
          <w:color w:val="000000"/>
          <w:lang w:val="en-GB"/>
        </w:rPr>
        <w:t xml:space="preserve">41:102-109. </w:t>
      </w:r>
      <w:proofErr w:type="spellStart"/>
      <w:r w:rsidRPr="003D269C">
        <w:rPr>
          <w:rFonts w:ascii="Arial Narrow" w:hAnsi="Arial Narrow" w:cs="Arial"/>
          <w:color w:val="000000"/>
          <w:lang w:val="en-GB"/>
        </w:rPr>
        <w:t>doi</w:t>
      </w:r>
      <w:proofErr w:type="spellEnd"/>
      <w:r w:rsidRPr="003D269C">
        <w:rPr>
          <w:rFonts w:ascii="Arial Narrow" w:hAnsi="Arial Narrow" w:cs="Arial"/>
          <w:color w:val="000000"/>
          <w:lang w:val="en-GB"/>
        </w:rPr>
        <w:t xml:space="preserve">: 10.1016/j.pbi.2017.10.001. </w:t>
      </w:r>
    </w:p>
    <w:p w14:paraId="1675F500" w14:textId="2551772D" w:rsidR="003D269C" w:rsidRPr="00426009" w:rsidRDefault="003D269C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proofErr w:type="gramStart"/>
      <w:r w:rsidRPr="00426009">
        <w:rPr>
          <w:rFonts w:ascii="Arial Narrow" w:hAnsi="Arial Narrow" w:cs="Arial"/>
          <w:color w:val="000000"/>
          <w:lang w:val="en-US"/>
        </w:rPr>
        <w:t>IF(</w:t>
      </w:r>
      <w:proofErr w:type="gramEnd"/>
      <w:r w:rsidRPr="00426009">
        <w:rPr>
          <w:rFonts w:ascii="Arial Narrow" w:hAnsi="Arial Narrow" w:cs="Arial"/>
          <w:color w:val="000000"/>
          <w:lang w:val="en-US"/>
        </w:rPr>
        <w:t xml:space="preserve">2017): 7,34. Q1. </w:t>
      </w:r>
      <w:r w:rsidR="00B3319B" w:rsidRPr="00426009">
        <w:rPr>
          <w:rFonts w:ascii="Arial Narrow" w:hAnsi="Arial Narrow" w:cs="Arial"/>
          <w:color w:val="000000"/>
          <w:lang w:val="en-US"/>
        </w:rPr>
        <w:t xml:space="preserve">R </w:t>
      </w:r>
      <w:r w:rsidRPr="00426009">
        <w:rPr>
          <w:rFonts w:ascii="Arial Narrow" w:hAnsi="Arial Narrow" w:cs="Arial"/>
          <w:color w:val="000000"/>
          <w:lang w:val="en-US"/>
        </w:rPr>
        <w:t xml:space="preserve">Citations: </w:t>
      </w:r>
      <w:r w:rsidR="00B3319B" w:rsidRPr="00426009">
        <w:rPr>
          <w:rFonts w:ascii="Arial Narrow" w:hAnsi="Arial Narrow" w:cs="Arial"/>
          <w:color w:val="000000"/>
          <w:lang w:val="en-US"/>
        </w:rPr>
        <w:t>41</w:t>
      </w:r>
    </w:p>
    <w:p w14:paraId="53BE4A26" w14:textId="5CF2CB18" w:rsidR="003D269C" w:rsidRPr="003D269C" w:rsidRDefault="001D6F1A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GB"/>
        </w:rPr>
      </w:pPr>
      <w:r w:rsidRPr="003D6637">
        <w:rPr>
          <w:rFonts w:ascii="Arial Narrow" w:hAnsi="Arial Narrow" w:cs="Arial"/>
          <w:b/>
          <w:bCs/>
          <w:color w:val="000000"/>
          <w:lang w:val="en-US"/>
        </w:rPr>
        <w:t>18.</w:t>
      </w:r>
      <w:r w:rsidRPr="001D6F1A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3D269C" w:rsidRPr="001D6F1A">
        <w:rPr>
          <w:rFonts w:ascii="Arial Narrow" w:hAnsi="Arial Narrow" w:cs="Arial"/>
          <w:color w:val="000000"/>
          <w:lang w:val="en-US"/>
        </w:rPr>
        <w:t>Tarancón</w:t>
      </w:r>
      <w:proofErr w:type="spellEnd"/>
      <w:r w:rsidR="003D269C" w:rsidRPr="001D6F1A">
        <w:rPr>
          <w:rFonts w:ascii="Arial Narrow" w:hAnsi="Arial Narrow" w:cs="Arial"/>
          <w:color w:val="000000"/>
          <w:lang w:val="en-US"/>
        </w:rPr>
        <w:t xml:space="preserve"> C.</w:t>
      </w:r>
      <w:r w:rsidRPr="001D6F1A">
        <w:rPr>
          <w:rFonts w:ascii="Arial Narrow" w:hAnsi="Arial Narrow" w:cs="Arial"/>
          <w:color w:val="000000"/>
          <w:lang w:val="en-US"/>
        </w:rPr>
        <w:t xml:space="preserve"> et al. </w:t>
      </w:r>
      <w:proofErr w:type="spellStart"/>
      <w:r w:rsidR="003D269C" w:rsidRPr="001D6F1A">
        <w:rPr>
          <w:rFonts w:ascii="Arial Narrow" w:hAnsi="Arial Narrow" w:cs="Arial"/>
          <w:b/>
          <w:bCs/>
          <w:color w:val="0200FF"/>
          <w:lang w:val="en-GB"/>
        </w:rPr>
        <w:t>Cubas</w:t>
      </w:r>
      <w:proofErr w:type="spellEnd"/>
      <w:r w:rsidR="003D269C" w:rsidRPr="001D6F1A">
        <w:rPr>
          <w:rFonts w:ascii="Arial Narrow" w:hAnsi="Arial Narrow" w:cs="Arial"/>
          <w:b/>
          <w:bCs/>
          <w:color w:val="0200FF"/>
          <w:lang w:val="en-GB"/>
        </w:rPr>
        <w:t xml:space="preserve"> P.©</w:t>
      </w:r>
      <w:r w:rsidR="003D269C" w:rsidRPr="003D269C">
        <w:rPr>
          <w:rFonts w:ascii="Arial Narrow" w:hAnsi="Arial Narrow" w:cs="Arial"/>
          <w:color w:val="0200FF"/>
          <w:lang w:val="en-GB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A conserved carbon-starvation response underlies bud dormancy in woody and herbaceous species. </w:t>
      </w:r>
      <w:r w:rsidR="003D269C" w:rsidRPr="003D269C">
        <w:rPr>
          <w:rFonts w:ascii="Arial Narrow" w:hAnsi="Arial Narrow" w:cs="Arial"/>
          <w:color w:val="1B48FF"/>
          <w:lang w:val="en-GB"/>
        </w:rPr>
        <w:t xml:space="preserve">Front. Plant Science (2017)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10.3389/fpls.2017.00788. </w:t>
      </w:r>
      <w:r w:rsidR="003D269C" w:rsidRPr="003D269C">
        <w:rPr>
          <w:rFonts w:ascii="Arial Narrow" w:hAnsi="Arial Narrow" w:cs="Arial"/>
          <w:color w:val="000000"/>
          <w:lang w:val="en-US"/>
        </w:rPr>
        <w:t>IF (2017): 4,495.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</w:t>
      </w:r>
      <w:r w:rsidR="0034027E">
        <w:rPr>
          <w:rFonts w:ascii="Arial Narrow" w:hAnsi="Arial Narrow" w:cs="Arial"/>
          <w:color w:val="000000"/>
          <w:lang w:val="en-GB"/>
        </w:rPr>
        <w:t xml:space="preserve">OA 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Citations: </w:t>
      </w:r>
      <w:r w:rsidR="00B3319B">
        <w:rPr>
          <w:rFonts w:ascii="Arial Narrow" w:hAnsi="Arial Narrow" w:cs="Arial"/>
          <w:color w:val="000000"/>
          <w:lang w:val="en-US"/>
        </w:rPr>
        <w:t>67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</w:t>
      </w:r>
      <w:r w:rsidR="003D269C" w:rsidRPr="003D269C">
        <w:rPr>
          <w:rFonts w:ascii="Arial Narrow" w:hAnsi="Arial Narrow" w:cs="Arial"/>
          <w:color w:val="808080"/>
          <w:lang w:val="en-US"/>
        </w:rPr>
        <w:t xml:space="preserve">Highlighted as “of outstanding interest” in Current Opinion in Plant Biology (2021), 63:102092. </w:t>
      </w:r>
    </w:p>
    <w:p w14:paraId="24EF39A5" w14:textId="0C9BDFBF" w:rsidR="003D269C" w:rsidRPr="001D6F1A" w:rsidRDefault="001D6F1A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US"/>
        </w:rPr>
      </w:pPr>
      <w:r w:rsidRPr="003D6637">
        <w:rPr>
          <w:rFonts w:ascii="Arial Narrow" w:hAnsi="Arial Narrow" w:cs="Arial"/>
          <w:b/>
          <w:bCs/>
          <w:color w:val="000000"/>
        </w:rPr>
        <w:t>19.</w:t>
      </w:r>
      <w:r w:rsidRPr="001D6F1A">
        <w:rPr>
          <w:rFonts w:ascii="Arial Narrow" w:hAnsi="Arial Narrow" w:cs="Arial"/>
          <w:color w:val="000000"/>
        </w:rPr>
        <w:t xml:space="preserve"> </w:t>
      </w:r>
      <w:r w:rsidR="003D269C" w:rsidRPr="001D6F1A">
        <w:rPr>
          <w:rFonts w:ascii="Arial Narrow" w:hAnsi="Arial Narrow" w:cs="Arial"/>
          <w:color w:val="000000"/>
        </w:rPr>
        <w:t>González-</w:t>
      </w:r>
      <w:proofErr w:type="spellStart"/>
      <w:r w:rsidR="003D269C" w:rsidRPr="001D6F1A">
        <w:rPr>
          <w:rFonts w:ascii="Arial Narrow" w:hAnsi="Arial Narrow" w:cs="Arial"/>
          <w:color w:val="000000"/>
        </w:rPr>
        <w:t>Grandío</w:t>
      </w:r>
      <w:proofErr w:type="spellEnd"/>
      <w:r w:rsidR="003D269C" w:rsidRPr="001D6F1A">
        <w:rPr>
          <w:rFonts w:ascii="Arial Narrow" w:hAnsi="Arial Narrow" w:cs="Arial"/>
          <w:color w:val="000000"/>
        </w:rPr>
        <w:t xml:space="preserve"> E. </w:t>
      </w:r>
      <w:r w:rsidRPr="001D6F1A">
        <w:rPr>
          <w:rFonts w:ascii="Arial Narrow" w:hAnsi="Arial Narrow" w:cs="Arial"/>
          <w:color w:val="000000"/>
        </w:rPr>
        <w:t xml:space="preserve">et al. </w:t>
      </w:r>
      <w:proofErr w:type="spellStart"/>
      <w:r w:rsidR="003D269C" w:rsidRPr="001D6F1A">
        <w:rPr>
          <w:rFonts w:ascii="Arial Narrow" w:hAnsi="Arial Narrow" w:cs="Arial"/>
          <w:b/>
          <w:bCs/>
          <w:color w:val="0200FF"/>
          <w:lang w:val="en-US"/>
        </w:rPr>
        <w:t>Cubas</w:t>
      </w:r>
      <w:proofErr w:type="spellEnd"/>
      <w:r w:rsidR="003D269C" w:rsidRPr="001D6F1A">
        <w:rPr>
          <w:rFonts w:ascii="Arial Narrow" w:hAnsi="Arial Narrow" w:cs="Arial"/>
          <w:b/>
          <w:bCs/>
          <w:color w:val="0200FF"/>
          <w:lang w:val="en-US"/>
        </w:rPr>
        <w:t xml:space="preserve"> P.©</w:t>
      </w:r>
      <w:r w:rsidR="003D269C" w:rsidRPr="001D6F1A">
        <w:rPr>
          <w:rFonts w:ascii="Arial Narrow" w:hAnsi="Arial Narrow" w:cs="Arial"/>
          <w:b/>
          <w:bCs/>
          <w:color w:val="000000"/>
          <w:lang w:val="en-US"/>
        </w:rPr>
        <w:t xml:space="preserve"> </w:t>
      </w:r>
      <w:r w:rsidR="003D269C" w:rsidRPr="00426009">
        <w:rPr>
          <w:rFonts w:ascii="Arial Narrow" w:hAnsi="Arial Narrow" w:cs="Arial"/>
          <w:color w:val="000000"/>
          <w:lang w:val="en-GB"/>
        </w:rPr>
        <w:t xml:space="preserve">Abscisic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acid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signaling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is controlled by a BRANCHED1/HD-ZIP I cascade in Arabidopsis axillary buds</w:t>
      </w:r>
      <w:r w:rsidR="003D269C" w:rsidRPr="003D269C"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1B48FF"/>
          <w:lang w:val="en-GB"/>
        </w:rPr>
        <w:t xml:space="preserve">PNAS (2017)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10.1073/pnas.1613199114 5y IF 2016: 10,28. </w:t>
      </w:r>
      <w:r>
        <w:rPr>
          <w:rFonts w:ascii="Arial Narrow" w:hAnsi="Arial Narrow" w:cs="Arial"/>
          <w:color w:val="000000"/>
          <w:lang w:val="en-US"/>
        </w:rPr>
        <w:t>OA</w:t>
      </w:r>
      <w:r w:rsidR="0034027E">
        <w:rPr>
          <w:rFonts w:ascii="Arial Narrow" w:hAnsi="Arial Narrow" w:cs="Arial"/>
          <w:color w:val="000000"/>
          <w:lang w:val="en-US"/>
        </w:rPr>
        <w:t xml:space="preserve"> </w:t>
      </w:r>
      <w:proofErr w:type="spellStart"/>
      <w:r w:rsidR="0034027E" w:rsidRPr="003D269C">
        <w:rPr>
          <w:rFonts w:ascii="Arial Narrow" w:hAnsi="Arial Narrow" w:cs="Arial"/>
          <w:color w:val="000000"/>
          <w:lang w:val="en-US"/>
        </w:rPr>
        <w:t>Cit</w:t>
      </w:r>
      <w:proofErr w:type="spellEnd"/>
      <w:r w:rsidR="0034027E" w:rsidRPr="003D269C">
        <w:rPr>
          <w:rFonts w:ascii="Arial Narrow" w:hAnsi="Arial Narrow" w:cs="Arial"/>
          <w:color w:val="000000"/>
          <w:lang w:val="en-US"/>
        </w:rPr>
        <w:t xml:space="preserve">: </w:t>
      </w:r>
      <w:r w:rsidR="0034027E">
        <w:rPr>
          <w:rFonts w:ascii="Arial Narrow" w:hAnsi="Arial Narrow" w:cs="Arial"/>
          <w:color w:val="000000"/>
          <w:lang w:val="en-US"/>
        </w:rPr>
        <w:t>174</w:t>
      </w:r>
    </w:p>
    <w:p w14:paraId="76FB1D04" w14:textId="069B1472" w:rsidR="00EA0CAE" w:rsidRDefault="003D6637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808080" w:themeColor="background1" w:themeShade="80"/>
          <w:lang w:val="en-GB"/>
        </w:rPr>
      </w:pPr>
      <w:r w:rsidRPr="003D6637">
        <w:rPr>
          <w:rFonts w:ascii="Arial Narrow" w:hAnsi="Arial Narrow" w:cs="Arial"/>
          <w:b/>
          <w:bCs/>
          <w:color w:val="000000"/>
          <w:lang w:val="en-GB"/>
        </w:rPr>
        <w:t>20</w:t>
      </w:r>
      <w:r>
        <w:rPr>
          <w:rFonts w:ascii="Arial Narrow" w:hAnsi="Arial Narrow" w:cs="Arial"/>
          <w:color w:val="000000"/>
          <w:lang w:val="en-GB"/>
        </w:rPr>
        <w:t xml:space="preserve">. 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Nicolás M. and </w:t>
      </w:r>
      <w:proofErr w:type="spellStart"/>
      <w:r w:rsidR="003D269C" w:rsidRPr="001D6F1A">
        <w:rPr>
          <w:rFonts w:ascii="Arial Narrow" w:hAnsi="Arial Narrow" w:cs="Arial"/>
          <w:b/>
          <w:bCs/>
          <w:color w:val="1B48FF"/>
          <w:lang w:val="en-GB"/>
        </w:rPr>
        <w:t>Cubas</w:t>
      </w:r>
      <w:proofErr w:type="spellEnd"/>
      <w:r w:rsidR="003D269C" w:rsidRPr="001D6F1A">
        <w:rPr>
          <w:rFonts w:ascii="Arial Narrow" w:hAnsi="Arial Narrow" w:cs="Arial"/>
          <w:b/>
          <w:bCs/>
          <w:color w:val="1B48FF"/>
          <w:lang w:val="en-GB"/>
        </w:rPr>
        <w:t xml:space="preserve"> P.©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TCP genes: new kids in the </w:t>
      </w:r>
      <w:proofErr w:type="spellStart"/>
      <w:r w:rsidR="003D269C" w:rsidRPr="003D269C">
        <w:rPr>
          <w:rFonts w:ascii="Arial Narrow" w:hAnsi="Arial Narrow" w:cs="Arial"/>
          <w:color w:val="000000"/>
          <w:lang w:val="en-GB"/>
        </w:rPr>
        <w:t>signaling</w:t>
      </w:r>
      <w:proofErr w:type="spellEnd"/>
      <w:r w:rsidR="003D269C" w:rsidRPr="003D269C">
        <w:rPr>
          <w:rFonts w:ascii="Arial Narrow" w:hAnsi="Arial Narrow" w:cs="Arial"/>
          <w:color w:val="000000"/>
          <w:lang w:val="en-GB"/>
        </w:rPr>
        <w:t xml:space="preserve"> block </w:t>
      </w:r>
      <w:proofErr w:type="spellStart"/>
      <w:r w:rsidR="003D269C" w:rsidRPr="003D269C">
        <w:rPr>
          <w:rFonts w:ascii="Arial Narrow" w:hAnsi="Arial Narrow" w:cs="Arial"/>
          <w:color w:val="1B48FF"/>
          <w:lang w:val="en-GB"/>
        </w:rPr>
        <w:t>Curr</w:t>
      </w:r>
      <w:proofErr w:type="spellEnd"/>
      <w:r w:rsidR="003D269C" w:rsidRPr="003D269C">
        <w:rPr>
          <w:rFonts w:ascii="Arial Narrow" w:hAnsi="Arial Narrow" w:cs="Arial"/>
          <w:color w:val="1B48FF"/>
          <w:lang w:val="en-GB"/>
        </w:rPr>
        <w:t xml:space="preserve">. Op. Plant </w:t>
      </w:r>
      <w:proofErr w:type="spellStart"/>
      <w:r w:rsidR="003D269C" w:rsidRPr="003D269C">
        <w:rPr>
          <w:rFonts w:ascii="Arial Narrow" w:hAnsi="Arial Narrow" w:cs="Arial"/>
          <w:color w:val="1B48FF"/>
          <w:lang w:val="en-GB"/>
        </w:rPr>
        <w:t>Biol</w:t>
      </w:r>
      <w:proofErr w:type="spellEnd"/>
      <w:r w:rsidR="003D269C" w:rsidRPr="003D269C">
        <w:rPr>
          <w:rFonts w:ascii="Arial Narrow" w:hAnsi="Arial Narrow" w:cs="Arial"/>
          <w:color w:val="1B48FF"/>
          <w:lang w:val="en-GB"/>
        </w:rPr>
        <w:t xml:space="preserve"> (2016) </w:t>
      </w:r>
      <w:r w:rsidR="003D269C" w:rsidRPr="003D269C">
        <w:rPr>
          <w:rFonts w:ascii="Arial Narrow" w:hAnsi="Arial Narrow" w:cs="Arial"/>
          <w:color w:val="000000"/>
          <w:lang w:val="en-GB"/>
        </w:rPr>
        <w:t>13;</w:t>
      </w:r>
      <w:proofErr w:type="gramStart"/>
      <w:r w:rsidR="003D269C" w:rsidRPr="003D269C">
        <w:rPr>
          <w:rFonts w:ascii="Arial Narrow" w:hAnsi="Arial Narrow" w:cs="Arial"/>
          <w:color w:val="000000"/>
          <w:lang w:val="en-GB"/>
        </w:rPr>
        <w:t>33:33-41.10.1016/j.pbi</w:t>
      </w:r>
      <w:proofErr w:type="gramEnd"/>
      <w:r w:rsidR="003D269C" w:rsidRPr="003D269C">
        <w:rPr>
          <w:rFonts w:ascii="Arial Narrow" w:hAnsi="Arial Narrow" w:cs="Arial"/>
          <w:color w:val="000000"/>
          <w:lang w:val="en-GB"/>
        </w:rPr>
        <w:t xml:space="preserve">.2016.05.006. </w:t>
      </w:r>
      <w:r w:rsidR="003D269C" w:rsidRPr="003D269C">
        <w:rPr>
          <w:rFonts w:ascii="Arial Narrow" w:hAnsi="Arial Narrow" w:cs="Arial"/>
          <w:color w:val="000000"/>
          <w:lang w:val="en-US"/>
        </w:rPr>
        <w:t>IF (2015-2016 JCR):  6,7. Q1</w:t>
      </w:r>
      <w:r w:rsidR="003D269C" w:rsidRPr="003D269C">
        <w:rPr>
          <w:rFonts w:ascii="Arial Narrow" w:hAnsi="Arial Narrow" w:cs="Arial"/>
          <w:color w:val="000000"/>
          <w:lang w:val="en-GB"/>
        </w:rPr>
        <w:t xml:space="preserve"> </w:t>
      </w:r>
      <w:r w:rsidR="0034027E" w:rsidRPr="003D269C">
        <w:rPr>
          <w:rFonts w:ascii="Arial Narrow" w:hAnsi="Arial Narrow" w:cs="Arial"/>
          <w:color w:val="000000"/>
          <w:lang w:val="en-GB"/>
        </w:rPr>
        <w:t xml:space="preserve">R Citations </w:t>
      </w:r>
      <w:r w:rsidR="0034027E">
        <w:rPr>
          <w:rFonts w:ascii="Arial Narrow" w:hAnsi="Arial Narrow" w:cs="Arial"/>
          <w:color w:val="000000"/>
          <w:lang w:val="en-GB"/>
        </w:rPr>
        <w:t>147</w:t>
      </w:r>
    </w:p>
    <w:p w14:paraId="17C11CB1" w14:textId="7AE9907A" w:rsidR="003D269C" w:rsidRPr="00EA0CAE" w:rsidRDefault="00EA0CAE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808080" w:themeColor="background1" w:themeShade="80"/>
          <w:lang w:val="en-US"/>
        </w:rPr>
      </w:pPr>
      <w:r w:rsidRPr="00EA0CAE">
        <w:rPr>
          <w:rFonts w:ascii="Arial Narrow" w:hAnsi="Arial Narrow" w:cs="Arial"/>
          <w:b/>
          <w:bCs/>
          <w:color w:val="000000" w:themeColor="text1"/>
          <w:lang w:val="en-GB"/>
        </w:rPr>
        <w:t>2</w:t>
      </w:r>
      <w:r w:rsidR="003D6637">
        <w:rPr>
          <w:rFonts w:ascii="Arial Narrow" w:hAnsi="Arial Narrow" w:cs="Arial"/>
          <w:b/>
          <w:bCs/>
          <w:color w:val="000000" w:themeColor="text1"/>
          <w:lang w:val="en-GB"/>
        </w:rPr>
        <w:t>1</w:t>
      </w:r>
      <w:r w:rsidRPr="00EA0CAE">
        <w:rPr>
          <w:rFonts w:ascii="Arial Narrow" w:hAnsi="Arial Narrow" w:cs="Arial"/>
          <w:b/>
          <w:bCs/>
          <w:color w:val="000000" w:themeColor="text1"/>
          <w:lang w:val="en-GB"/>
        </w:rPr>
        <w:t>.</w:t>
      </w:r>
      <w:r w:rsidRPr="00EA0CAE">
        <w:rPr>
          <w:rFonts w:ascii="Arial Narrow" w:hAnsi="Arial Narrow" w:cs="Arial"/>
          <w:color w:val="000000" w:themeColor="text1"/>
          <w:lang w:val="en-GB"/>
        </w:rPr>
        <w:t xml:space="preserve"> </w:t>
      </w:r>
      <w:r w:rsidR="003D269C" w:rsidRPr="00EA0CAE">
        <w:rPr>
          <w:rFonts w:ascii="Arial Narrow" w:hAnsi="Arial Narrow" w:cs="Arial"/>
          <w:color w:val="000000" w:themeColor="text1"/>
          <w:lang w:val="en-US"/>
        </w:rPr>
        <w:t xml:space="preserve">Oliveros </w:t>
      </w:r>
      <w:r w:rsidR="003D269C" w:rsidRPr="003D269C">
        <w:rPr>
          <w:rFonts w:ascii="Arial Narrow" w:hAnsi="Arial Narrow" w:cs="Arial"/>
          <w:color w:val="000000"/>
          <w:lang w:val="en-US"/>
        </w:rPr>
        <w:t>JC</w:t>
      </w:r>
      <w:r>
        <w:rPr>
          <w:rFonts w:ascii="Arial Narrow" w:hAnsi="Arial Narrow" w:cs="Arial"/>
          <w:color w:val="000000"/>
          <w:lang w:val="en-US"/>
        </w:rPr>
        <w:t xml:space="preserve"> et al. </w:t>
      </w:r>
      <w:proofErr w:type="spellStart"/>
      <w:r w:rsidR="003D269C" w:rsidRPr="003D269C">
        <w:rPr>
          <w:rFonts w:ascii="Arial Narrow" w:hAnsi="Arial Narrow" w:cs="Arial"/>
          <w:color w:val="000000"/>
          <w:lang w:val="en-US"/>
        </w:rPr>
        <w:t>Pazos</w:t>
      </w:r>
      <w:proofErr w:type="spellEnd"/>
      <w:r w:rsidR="003D269C" w:rsidRPr="003D269C">
        <w:rPr>
          <w:rFonts w:ascii="Arial Narrow" w:hAnsi="Arial Narrow" w:cs="Arial"/>
          <w:color w:val="000000"/>
          <w:lang w:val="en-US"/>
        </w:rPr>
        <w:t xml:space="preserve"> F©</w:t>
      </w:r>
      <w:r w:rsidR="003D269C" w:rsidRPr="003D269C">
        <w:rPr>
          <w:rFonts w:ascii="Arial Narrow" w:hAnsi="Arial Narrow" w:cs="Arial"/>
          <w:color w:val="808080" w:themeColor="background1" w:themeShade="8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>Breaking-Cas-Interactive design of guide RNAs for CRISPR-Cas experiments for ENSMBL genomes</w:t>
      </w:r>
      <w:r w:rsidR="0034027E">
        <w:rPr>
          <w:rFonts w:ascii="Arial Narrow" w:hAnsi="Arial Narrow" w:cs="Arial"/>
          <w:color w:val="808080" w:themeColor="background1" w:themeShade="80"/>
          <w:lang w:val="en-US"/>
        </w:rPr>
        <w:t xml:space="preserve"> </w:t>
      </w:r>
      <w:r w:rsidR="003D269C" w:rsidRPr="0034027E">
        <w:rPr>
          <w:rFonts w:ascii="Arial Narrow" w:hAnsi="Arial Narrow" w:cs="Arial"/>
          <w:color w:val="0000FF"/>
          <w:lang w:val="en-US"/>
        </w:rPr>
        <w:t xml:space="preserve">NAR (2016) </w:t>
      </w:r>
      <w:r w:rsidR="003D269C" w:rsidRPr="0034027E">
        <w:rPr>
          <w:rFonts w:ascii="Arial Narrow" w:hAnsi="Arial Narrow" w:cs="Arial"/>
          <w:color w:val="000000"/>
          <w:lang w:val="en-US"/>
        </w:rPr>
        <w:t>10.1093/</w:t>
      </w:r>
      <w:proofErr w:type="spellStart"/>
      <w:r w:rsidR="003D269C" w:rsidRPr="0034027E">
        <w:rPr>
          <w:rFonts w:ascii="Arial Narrow" w:hAnsi="Arial Narrow" w:cs="Arial"/>
          <w:color w:val="000000"/>
          <w:lang w:val="en-US"/>
        </w:rPr>
        <w:t>nar</w:t>
      </w:r>
      <w:proofErr w:type="spellEnd"/>
      <w:r w:rsidR="003D269C" w:rsidRPr="0034027E">
        <w:rPr>
          <w:rFonts w:ascii="Arial Narrow" w:hAnsi="Arial Narrow" w:cs="Arial"/>
          <w:color w:val="000000"/>
          <w:lang w:val="en-US"/>
        </w:rPr>
        <w:t xml:space="preserve">/gkw407. </w:t>
      </w:r>
      <w:r w:rsidR="003D269C" w:rsidRPr="003D269C">
        <w:rPr>
          <w:rFonts w:ascii="Arial Narrow" w:hAnsi="Arial Narrow" w:cs="Arial"/>
          <w:color w:val="000000"/>
          <w:lang w:val="en-GB"/>
        </w:rPr>
        <w:t>5-year IF 2016: 8,6. Q1</w:t>
      </w:r>
      <w:r w:rsidR="0034027E">
        <w:rPr>
          <w:rFonts w:ascii="Arial Narrow" w:hAnsi="Arial Narrow" w:cs="Arial"/>
          <w:color w:val="000000"/>
          <w:lang w:val="en-GB"/>
        </w:rPr>
        <w:t xml:space="preserve"> OA Citations 109</w:t>
      </w:r>
      <w:r>
        <w:rPr>
          <w:rFonts w:ascii="Arial Narrow" w:hAnsi="Arial Narrow" w:cs="Arial"/>
          <w:color w:val="000000"/>
          <w:lang w:val="en-GB"/>
        </w:rPr>
        <w:t xml:space="preserve"> </w:t>
      </w:r>
      <w:r w:rsidRPr="00EA0CAE">
        <w:rPr>
          <w:rFonts w:ascii="Arial Narrow" w:hAnsi="Arial Narrow" w:cs="Arial"/>
          <w:color w:val="000000" w:themeColor="text1"/>
          <w:lang w:val="en-US"/>
        </w:rPr>
        <w:t xml:space="preserve">(6/7) </w:t>
      </w:r>
    </w:p>
    <w:p w14:paraId="39116DAE" w14:textId="7CC308B2" w:rsidR="00D33454" w:rsidRDefault="00EA0CAE" w:rsidP="003D269C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GB"/>
        </w:rPr>
      </w:pPr>
      <w:r w:rsidRPr="00D33454">
        <w:rPr>
          <w:rFonts w:ascii="Arial Narrow" w:hAnsi="Arial Narrow" w:cs="Arial"/>
          <w:b/>
          <w:bCs/>
          <w:color w:val="000000"/>
          <w:lang w:val="en-US"/>
        </w:rPr>
        <w:t>2</w:t>
      </w:r>
      <w:r w:rsidR="003D6637">
        <w:rPr>
          <w:rFonts w:ascii="Arial Narrow" w:hAnsi="Arial Narrow" w:cs="Arial"/>
          <w:b/>
          <w:bCs/>
          <w:color w:val="000000"/>
          <w:lang w:val="en-US"/>
        </w:rPr>
        <w:t>2</w:t>
      </w:r>
      <w:r w:rsidRPr="00D33454">
        <w:rPr>
          <w:rFonts w:ascii="Arial Narrow" w:hAnsi="Arial Narrow" w:cs="Arial"/>
          <w:b/>
          <w:bCs/>
          <w:color w:val="000000"/>
          <w:lang w:val="en-US"/>
        </w:rPr>
        <w:t>.</w:t>
      </w:r>
      <w:r>
        <w:rPr>
          <w:rFonts w:ascii="Arial Narrow" w:hAnsi="Arial Narrow" w:cs="Arial"/>
          <w:color w:val="000000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US"/>
        </w:rPr>
        <w:t>Nicolás M.,</w:t>
      </w:r>
      <w:r>
        <w:rPr>
          <w:rFonts w:ascii="Arial Narrow" w:hAnsi="Arial Narrow" w:cs="Arial"/>
          <w:color w:val="000000"/>
          <w:lang w:val="en-US"/>
        </w:rPr>
        <w:t xml:space="preserve"> et al. </w:t>
      </w:r>
      <w:proofErr w:type="spellStart"/>
      <w:r w:rsidR="003D269C" w:rsidRPr="00EA0CAE">
        <w:rPr>
          <w:rFonts w:ascii="Arial Narrow" w:hAnsi="Arial Narrow" w:cs="Arial"/>
          <w:b/>
          <w:bCs/>
          <w:color w:val="0000FF"/>
          <w:lang w:val="en-US"/>
        </w:rPr>
        <w:t>Cubas</w:t>
      </w:r>
      <w:proofErr w:type="spellEnd"/>
      <w:r w:rsidR="003D269C" w:rsidRPr="00EA0CAE">
        <w:rPr>
          <w:rFonts w:ascii="Arial Narrow" w:hAnsi="Arial Narrow" w:cs="Arial"/>
          <w:b/>
          <w:bCs/>
          <w:color w:val="0000FF"/>
          <w:lang w:val="en-US"/>
        </w:rPr>
        <w:t xml:space="preserve"> P.©</w:t>
      </w:r>
      <w:r w:rsidR="003D269C" w:rsidRPr="003D269C">
        <w:rPr>
          <w:rFonts w:ascii="Arial Narrow" w:hAnsi="Arial Narrow" w:cs="Arial"/>
          <w:color w:val="1B48FF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>A Recently Evolved Alternative Splice Site in the BRANCHED1a Gene Controls Potato Plant Architecture</w:t>
      </w:r>
      <w:r w:rsidR="003D269C" w:rsidRPr="003D269C">
        <w:rPr>
          <w:rFonts w:ascii="Arial Narrow" w:hAnsi="Arial Narrow" w:cs="Arial"/>
          <w:color w:val="1B48FF"/>
          <w:lang w:val="en-US"/>
        </w:rPr>
        <w:t xml:space="preserve">. </w:t>
      </w:r>
      <w:r w:rsidR="003D269C" w:rsidRPr="003D269C">
        <w:rPr>
          <w:rFonts w:ascii="Arial Narrow" w:hAnsi="Arial Narrow" w:cs="Arial"/>
          <w:color w:val="1B48FF"/>
          <w:lang w:val="en-GB"/>
        </w:rPr>
        <w:t xml:space="preserve">Current Biology (2015) </w:t>
      </w:r>
      <w:r w:rsidR="003D269C" w:rsidRPr="003D269C">
        <w:rPr>
          <w:rFonts w:ascii="Arial Narrow" w:hAnsi="Arial Narrow" w:cs="Arial"/>
          <w:color w:val="000000"/>
          <w:lang w:val="en-GB"/>
        </w:rPr>
        <w:t>25, 1–11</w:t>
      </w:r>
      <w:r w:rsidR="003D269C" w:rsidRPr="003D269C">
        <w:rPr>
          <w:rFonts w:ascii="Arial Narrow" w:hAnsi="Arial Narrow" w:cs="Arial"/>
          <w:color w:val="1B48FF"/>
          <w:lang w:val="en-US"/>
        </w:rPr>
        <w:t xml:space="preserve"> </w:t>
      </w:r>
      <w:r w:rsidR="003D269C" w:rsidRPr="003D269C">
        <w:rPr>
          <w:rFonts w:ascii="Arial Narrow" w:hAnsi="Arial Narrow" w:cs="Arial"/>
          <w:color w:val="000000"/>
          <w:lang w:val="en-GB"/>
        </w:rPr>
        <w:t>5-year IF 2015: 9,7. Q1</w:t>
      </w:r>
      <w:r w:rsidR="003E2AE5">
        <w:rPr>
          <w:rFonts w:ascii="Arial Narrow" w:hAnsi="Arial Narrow" w:cs="Arial"/>
          <w:color w:val="000000"/>
          <w:lang w:val="en-GB"/>
        </w:rPr>
        <w:t xml:space="preserve"> OA Citations 86</w:t>
      </w:r>
    </w:p>
    <w:p w14:paraId="1048E2C7" w14:textId="0BD0542E" w:rsidR="00BC124F" w:rsidRPr="003A5A28" w:rsidRDefault="00D33454" w:rsidP="003A5A28">
      <w:pPr>
        <w:spacing w:after="0" w:line="240" w:lineRule="auto"/>
        <w:contextualSpacing/>
        <w:mirrorIndents/>
        <w:rPr>
          <w:rFonts w:ascii="Arial Narrow" w:hAnsi="Arial Narrow" w:cs="Arial"/>
          <w:color w:val="000000"/>
          <w:lang w:val="en-GB"/>
        </w:rPr>
      </w:pPr>
      <w:r w:rsidRPr="003D6637">
        <w:rPr>
          <w:rFonts w:ascii="Arial Narrow" w:hAnsi="Arial Narrow" w:cs="Arial Narrow"/>
          <w:b/>
          <w:bCs/>
          <w:lang w:val="en-US"/>
        </w:rPr>
        <w:t>2</w:t>
      </w:r>
      <w:r w:rsidR="003D6637">
        <w:rPr>
          <w:rFonts w:ascii="Arial Narrow" w:hAnsi="Arial Narrow" w:cs="Arial Narrow"/>
          <w:b/>
          <w:bCs/>
          <w:lang w:val="en-US"/>
        </w:rPr>
        <w:t>3</w:t>
      </w:r>
      <w:r w:rsidRPr="003D6637">
        <w:rPr>
          <w:rFonts w:ascii="Arial Narrow" w:hAnsi="Arial Narrow" w:cs="Arial Narrow"/>
          <w:b/>
          <w:bCs/>
          <w:lang w:val="en-US"/>
        </w:rPr>
        <w:t>.</w:t>
      </w:r>
      <w:r>
        <w:rPr>
          <w:rFonts w:ascii="Arial Narrow" w:hAnsi="Arial Narrow" w:cs="Arial Narrow"/>
          <w:lang w:val="en-US"/>
        </w:rPr>
        <w:t xml:space="preserve"> </w:t>
      </w:r>
      <w:r w:rsidR="003D269C" w:rsidRPr="003D269C">
        <w:rPr>
          <w:rFonts w:ascii="Arial Narrow" w:hAnsi="Arial Narrow" w:cs="Arial Narrow"/>
          <w:lang w:val="en-US"/>
        </w:rPr>
        <w:t>Chevalier F.</w:t>
      </w:r>
      <w:r>
        <w:rPr>
          <w:rFonts w:ascii="Arial Narrow" w:hAnsi="Arial Narrow" w:cs="Arial Narrow"/>
          <w:lang w:val="en-US"/>
        </w:rPr>
        <w:t xml:space="preserve"> et al. </w:t>
      </w:r>
      <w:r w:rsidR="003D269C" w:rsidRPr="003D269C">
        <w:rPr>
          <w:rFonts w:ascii="Arial Narrow" w:hAnsi="Arial Narrow" w:cs="Arial Narrow"/>
          <w:lang w:val="en-US"/>
        </w:rPr>
        <w:t xml:space="preserve"> </w:t>
      </w:r>
      <w:proofErr w:type="spellStart"/>
      <w:r w:rsidR="003D269C" w:rsidRPr="00D33454">
        <w:rPr>
          <w:rFonts w:ascii="Arial Narrow" w:hAnsi="Arial Narrow" w:cs="Arial Narrow"/>
          <w:b/>
          <w:bCs/>
          <w:color w:val="0000FF"/>
          <w:lang w:val="en-US"/>
        </w:rPr>
        <w:t>Cubas</w:t>
      </w:r>
      <w:proofErr w:type="spellEnd"/>
      <w:r w:rsidR="003D269C" w:rsidRPr="00D33454">
        <w:rPr>
          <w:rFonts w:ascii="Arial Narrow" w:hAnsi="Arial Narrow" w:cs="Arial Narrow"/>
          <w:b/>
          <w:bCs/>
          <w:color w:val="0000FF"/>
          <w:lang w:val="en-US"/>
        </w:rPr>
        <w:t xml:space="preserve"> P.</w:t>
      </w:r>
      <w:r w:rsidR="003D269C" w:rsidRPr="00D33454">
        <w:rPr>
          <w:rFonts w:ascii="Arial Narrow" w:hAnsi="Arial Narrow"/>
          <w:b/>
          <w:bCs/>
          <w:color w:val="0000FF"/>
          <w:lang w:val="en-US"/>
        </w:rPr>
        <w:t>©</w:t>
      </w:r>
      <w:r w:rsidR="003D269C" w:rsidRPr="003D269C">
        <w:rPr>
          <w:rFonts w:ascii="Arial Narrow" w:hAnsi="Arial Narrow" w:cs="Arial Narrow"/>
          <w:lang w:val="en-US"/>
        </w:rPr>
        <w:t xml:space="preserve"> </w:t>
      </w:r>
      <w:proofErr w:type="spellStart"/>
      <w:r w:rsidR="003D269C" w:rsidRPr="003D269C">
        <w:rPr>
          <w:rFonts w:ascii="Arial Narrow" w:hAnsi="Arial Narrow" w:cs="Arial Narrow"/>
          <w:lang w:val="en-US"/>
        </w:rPr>
        <w:t>Strigolactone</w:t>
      </w:r>
      <w:proofErr w:type="spellEnd"/>
      <w:r w:rsidR="003D269C" w:rsidRPr="003D269C">
        <w:rPr>
          <w:rFonts w:ascii="Arial Narrow" w:hAnsi="Arial Narrow" w:cs="Arial Narrow"/>
          <w:lang w:val="en-US"/>
        </w:rPr>
        <w:t xml:space="preserve"> promotes degradation of AtD14, an α/β hydrolase essential for SL </w:t>
      </w:r>
      <w:proofErr w:type="spellStart"/>
      <w:r w:rsidR="003D269C" w:rsidRPr="003D269C">
        <w:rPr>
          <w:rFonts w:ascii="Arial Narrow" w:hAnsi="Arial Narrow" w:cs="Arial Narrow"/>
          <w:lang w:val="en-US"/>
        </w:rPr>
        <w:t>signalling</w:t>
      </w:r>
      <w:proofErr w:type="spellEnd"/>
      <w:r w:rsidR="003D269C" w:rsidRPr="003D269C">
        <w:rPr>
          <w:rFonts w:ascii="Arial Narrow" w:hAnsi="Arial Narrow" w:cs="Arial Narrow"/>
          <w:lang w:val="en-US"/>
        </w:rPr>
        <w:t xml:space="preserve"> in Arabidopsis thaliana</w:t>
      </w:r>
      <w:r w:rsidR="003D269C" w:rsidRPr="003D269C">
        <w:rPr>
          <w:rFonts w:ascii="Arial Narrow" w:hAnsi="Arial Narrow" w:cs="Arial"/>
          <w:color w:val="1B48FF"/>
          <w:lang w:val="en-US"/>
        </w:rPr>
        <w:t xml:space="preserve"> </w:t>
      </w:r>
      <w:r w:rsidR="003D269C" w:rsidRPr="00D8309D">
        <w:rPr>
          <w:rFonts w:ascii="Arial Narrow" w:hAnsi="Arial Narrow" w:cs="Arial Narrow"/>
          <w:color w:val="0000FF"/>
          <w:lang w:val="en-US"/>
        </w:rPr>
        <w:t xml:space="preserve">Plant Cell (2014) </w:t>
      </w:r>
      <w:r w:rsidR="003D269C" w:rsidRPr="003D269C">
        <w:rPr>
          <w:rStyle w:val="Hipervnculo"/>
          <w:rFonts w:ascii="Arial Narrow" w:hAnsi="Arial Narrow" w:cs="Arial Narrow"/>
          <w:color w:val="000000"/>
          <w:lang w:val="en-US"/>
        </w:rPr>
        <w:t>26: 1134-1150</w:t>
      </w:r>
      <w:r w:rsidR="003D269C" w:rsidRPr="003D269C">
        <w:rPr>
          <w:rStyle w:val="Hipervnculo"/>
          <w:rFonts w:ascii="Arial Narrow" w:hAnsi="Arial Narrow" w:cs="Arial"/>
          <w:color w:val="1B48FF"/>
          <w:lang w:val="en-US"/>
        </w:rPr>
        <w:t xml:space="preserve"> </w:t>
      </w:r>
      <w:r w:rsidR="003D269C" w:rsidRPr="003D269C">
        <w:rPr>
          <w:rFonts w:ascii="Arial Narrow" w:hAnsi="Arial Narrow"/>
          <w:lang w:val="en-US"/>
        </w:rPr>
        <w:t xml:space="preserve">5-year IF 2014: </w:t>
      </w:r>
      <w:r w:rsidR="003D269C" w:rsidRPr="003D269C">
        <w:rPr>
          <w:rFonts w:ascii="Arial Narrow" w:hAnsi="Arial Narrow" w:cs="Arial Narrow"/>
          <w:lang w:val="en-US"/>
        </w:rPr>
        <w:t xml:space="preserve">10,5. </w:t>
      </w:r>
      <w:r w:rsidR="003D269C" w:rsidRPr="00B27893">
        <w:rPr>
          <w:rFonts w:ascii="Arial Narrow" w:hAnsi="Arial Narrow" w:cs="Arial Narrow"/>
          <w:lang w:val="en-US"/>
        </w:rPr>
        <w:t>Q1</w:t>
      </w:r>
      <w:r w:rsidR="00B27893">
        <w:rPr>
          <w:rFonts w:ascii="Arial Narrow" w:hAnsi="Arial Narrow" w:cs="Arial Narrow"/>
          <w:lang w:val="en-US"/>
        </w:rPr>
        <w:t xml:space="preserve"> </w:t>
      </w:r>
      <w:r w:rsidR="003D6637">
        <w:rPr>
          <w:rFonts w:ascii="Arial Narrow" w:hAnsi="Arial Narrow" w:cs="Arial Narrow"/>
          <w:lang w:val="en-US"/>
        </w:rPr>
        <w:t xml:space="preserve">OA </w:t>
      </w:r>
      <w:r w:rsidR="00B27893">
        <w:rPr>
          <w:rFonts w:ascii="Arial Narrow" w:hAnsi="Arial Narrow" w:cs="Arial Narrow"/>
          <w:lang w:val="en-US"/>
        </w:rPr>
        <w:t>Citations 159.</w:t>
      </w:r>
    </w:p>
    <w:p w14:paraId="7C07B5E8" w14:textId="77777777" w:rsidR="00CA7396" w:rsidRDefault="00CA7396" w:rsidP="004708BB">
      <w:pPr>
        <w:widowControl w:val="0"/>
        <w:autoSpaceDE w:val="0"/>
        <w:spacing w:line="240" w:lineRule="auto"/>
        <w:contextualSpacing/>
        <w:rPr>
          <w:rFonts w:ascii="Arial Narrow" w:hAnsi="Arial Narrow" w:cs="Arial"/>
          <w:b/>
          <w:bCs/>
          <w:lang w:val="en-US"/>
        </w:rPr>
      </w:pPr>
    </w:p>
    <w:p w14:paraId="2BC6077E" w14:textId="77777777" w:rsidR="003A5A28" w:rsidRPr="0083248A" w:rsidRDefault="003A5A28" w:rsidP="003A5A28">
      <w:p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963ACB">
        <w:rPr>
          <w:rFonts w:ascii="Arial Narrow" w:hAnsi="Arial Narrow" w:cs="Arial"/>
          <w:b/>
          <w:bCs/>
          <w:lang w:val="en-US"/>
        </w:rPr>
        <w:t>C.3. Research projects, indicating your personal contribution</w:t>
      </w:r>
      <w:r>
        <w:rPr>
          <w:rFonts w:ascii="Arial Narrow" w:hAnsi="Arial Narrow" w:cs="Arial"/>
          <w:b/>
          <w:bCs/>
          <w:lang w:val="en-US"/>
        </w:rPr>
        <w:t xml:space="preserve"> </w:t>
      </w:r>
      <w:r w:rsidRPr="00963ACB">
        <w:rPr>
          <w:rFonts w:ascii="Arial Narrow" w:eastAsia="Times New Roman" w:hAnsi="Arial Narrow" w:cs="Arial"/>
          <w:b/>
          <w:bCs/>
          <w:noProof/>
          <w:color w:val="000000"/>
          <w:u w:val="single"/>
          <w:lang w:val="en-US" w:eastAsia="es-ES"/>
        </w:rPr>
        <w:t>(</w:t>
      </w:r>
      <w:r>
        <w:rPr>
          <w:rFonts w:ascii="Arial Narrow" w:eastAsia="Times New Roman" w:hAnsi="Arial Narrow" w:cs="Arial"/>
          <w:b/>
          <w:bCs/>
          <w:noProof/>
          <w:color w:val="000000"/>
          <w:u w:val="single"/>
          <w:lang w:val="en-US" w:eastAsia="es-ES"/>
        </w:rPr>
        <w:t>last 10 years</w:t>
      </w:r>
      <w:r w:rsidRPr="00963ACB">
        <w:rPr>
          <w:rFonts w:ascii="Arial Narrow" w:eastAsia="Times New Roman" w:hAnsi="Arial Narrow" w:cs="Arial"/>
          <w:b/>
          <w:bCs/>
          <w:noProof/>
          <w:color w:val="000000"/>
          <w:u w:val="single"/>
          <w:lang w:val="en-US" w:eastAsia="es-ES"/>
        </w:rPr>
        <w:t>).</w:t>
      </w:r>
      <w:r w:rsidRPr="00934EAE">
        <w:rPr>
          <w:rFonts w:ascii="Arial Narrow" w:hAnsi="Arial Narrow" w:cs="Arial"/>
          <w:lang w:val="en-US"/>
        </w:rPr>
        <w:t xml:space="preserve"> </w:t>
      </w:r>
    </w:p>
    <w:p w14:paraId="15A58DDC" w14:textId="77777777" w:rsidR="003A5A28" w:rsidRDefault="003A5A28" w:rsidP="003A5A28">
      <w:pPr>
        <w:spacing w:after="0" w:line="240" w:lineRule="auto"/>
        <w:contextualSpacing/>
        <w:mirrorIndents/>
        <w:jc w:val="both"/>
        <w:rPr>
          <w:rFonts w:ascii="Arial Narrow" w:eastAsia="Times New Roman" w:hAnsi="Arial Narrow" w:cs="Arial"/>
          <w:noProof/>
          <w:color w:val="000000"/>
          <w:lang w:val="en-US" w:eastAsia="es-ES"/>
        </w:rPr>
      </w:pPr>
    </w:p>
    <w:p w14:paraId="4C46C4BE" w14:textId="16F99FAB" w:rsidR="003A5A28" w:rsidRPr="003A5A28" w:rsidRDefault="003A5A28" w:rsidP="003A5A28">
      <w:pPr>
        <w:spacing w:after="0" w:line="240" w:lineRule="auto"/>
        <w:contextualSpacing/>
        <w:mirrorIndents/>
        <w:jc w:val="both"/>
        <w:rPr>
          <w:rFonts w:ascii="Arial Narrow" w:eastAsia="Times New Roman" w:hAnsi="Arial Narrow" w:cs="Arial"/>
          <w:i/>
          <w:iCs/>
          <w:noProof/>
          <w:color w:val="000000"/>
          <w:lang w:eastAsia="es-ES"/>
        </w:rPr>
      </w:pP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1. </w:t>
      </w:r>
      <w:r w:rsidRPr="003A5A28">
        <w:rPr>
          <w:rFonts w:ascii="Arial Narrow" w:eastAsia="Times New Roman" w:hAnsi="Arial Narrow" w:cs="Arial"/>
          <w:noProof/>
          <w:color w:val="000000"/>
          <w:lang w:val="en-US" w:eastAsia="es-ES"/>
        </w:rPr>
        <w:t>Potential pioneer factor activity of the complex BRANCHED1/NF-YB/NF-YC</w:t>
      </w: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 </w:t>
      </w:r>
      <w:r w:rsidRPr="003A5A28">
        <w:rPr>
          <w:rFonts w:ascii="Arial Narrow" w:eastAsia="Times New Roman" w:hAnsi="Arial Narrow" w:cs="Arial"/>
          <w:noProof/>
          <w:color w:val="000000"/>
          <w:lang w:val="en-US" w:eastAsia="es-ES"/>
        </w:rPr>
        <w:t>in axillary bud dormancy reprogramming (ADORE)</w:t>
      </w: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. </w:t>
      </w:r>
      <w:r w:rsidRPr="00CF1F6E">
        <w:rPr>
          <w:rFonts w:ascii="Arial Narrow" w:eastAsia="Times New Roman" w:hAnsi="Arial Narrow" w:cs="Arial"/>
          <w:noProof/>
          <w:color w:val="445EFF"/>
          <w:lang w:val="es-ES_tradnl" w:eastAsia="es-ES"/>
        </w:rPr>
        <w:t>IP</w:t>
      </w:r>
      <w:r>
        <w:rPr>
          <w:rFonts w:ascii="Arial Narrow" w:eastAsia="Times New Roman" w:hAnsi="Arial Narrow" w:cs="Arial"/>
          <w:noProof/>
          <w:color w:val="445EFF"/>
          <w:lang w:val="es-ES_tradnl" w:eastAsia="es-ES"/>
        </w:rPr>
        <w:t>1</w:t>
      </w:r>
      <w:r w:rsidRPr="00CF1F6E">
        <w:rPr>
          <w:rFonts w:ascii="Arial Narrow" w:eastAsia="Times New Roman" w:hAnsi="Arial Narrow" w:cs="Arial"/>
          <w:noProof/>
          <w:color w:val="445EFF"/>
          <w:lang w:val="es-ES_tradnl" w:eastAsia="es-ES"/>
        </w:rPr>
        <w:t>: Pilar Cubas</w:t>
      </w:r>
      <w:r>
        <w:rPr>
          <w:rFonts w:ascii="Arial Narrow" w:eastAsia="Times New Roman" w:hAnsi="Arial Narrow" w:cs="Arial"/>
          <w:noProof/>
          <w:color w:val="445EFF"/>
          <w:lang w:val="es-ES_tradnl" w:eastAsia="es-ES"/>
        </w:rPr>
        <w:t xml:space="preserve">; IP2: Michael Nicolas. </w:t>
      </w:r>
      <w:r w:rsidRPr="00CF1F6E">
        <w:rPr>
          <w:rFonts w:ascii="Arial Narrow" w:eastAsia="Times New Roman" w:hAnsi="Arial Narrow" w:cs="Arial"/>
          <w:noProof/>
          <w:color w:val="000000"/>
          <w:lang w:val="es-ES_tradnl" w:eastAsia="es-ES"/>
        </w:rPr>
        <w:t xml:space="preserve">// Ministerio de Ciencia e Innovación// </w:t>
      </w:r>
      <w:r w:rsidRPr="003A5A28">
        <w:rPr>
          <w:rFonts w:ascii="Arial Narrow" w:eastAsia="Times New Roman" w:hAnsi="Arial Narrow" w:cs="Arial"/>
          <w:i/>
          <w:iCs/>
          <w:noProof/>
          <w:color w:val="000000"/>
          <w:lang w:val="es-ES_tradnl" w:eastAsia="es-ES"/>
        </w:rPr>
        <w:t>En</w:t>
      </w:r>
      <w:r>
        <w:rPr>
          <w:rFonts w:ascii="Arial Narrow" w:eastAsia="Times New Roman" w:hAnsi="Arial Narrow" w:cs="Arial"/>
          <w:i/>
          <w:iCs/>
          <w:noProof/>
          <w:color w:val="000000"/>
          <w:lang w:val="es-ES_tradnl" w:eastAsia="es-ES"/>
        </w:rPr>
        <w:t xml:space="preserve"> proceso de</w:t>
      </w:r>
      <w:r w:rsidRPr="003A5A28">
        <w:rPr>
          <w:rFonts w:ascii="Arial Narrow" w:eastAsia="Times New Roman" w:hAnsi="Arial Narrow" w:cs="Arial"/>
          <w:i/>
          <w:iCs/>
          <w:noProof/>
          <w:color w:val="000000"/>
          <w:lang w:val="es-ES_tradnl" w:eastAsia="es-ES"/>
        </w:rPr>
        <w:t xml:space="preserve"> Evaluación</w:t>
      </w:r>
    </w:p>
    <w:p w14:paraId="671A4350" w14:textId="1B594F60" w:rsidR="003A5A28" w:rsidRPr="00BC124F" w:rsidRDefault="003A5A28" w:rsidP="003A5A28">
      <w:pPr>
        <w:spacing w:after="0" w:line="240" w:lineRule="auto"/>
        <w:contextualSpacing/>
        <w:mirrorIndents/>
        <w:jc w:val="both"/>
        <w:rPr>
          <w:rFonts w:ascii="Arial Narrow" w:eastAsia="Times New Roman" w:hAnsi="Arial Narrow" w:cs="Arial"/>
          <w:noProof/>
          <w:color w:val="000000"/>
          <w:lang w:val="en-US" w:eastAsia="es-ES"/>
        </w:rPr>
      </w:pPr>
      <w:r w:rsidRPr="00BC124F">
        <w:rPr>
          <w:rFonts w:ascii="Arial Narrow" w:eastAsia="Times New Roman" w:hAnsi="Arial Narrow" w:cs="Arial"/>
          <w:b/>
          <w:bCs/>
          <w:noProof/>
          <w:color w:val="000000"/>
          <w:lang w:val="en-US" w:eastAsia="es-ES"/>
        </w:rPr>
        <w:t>1.</w:t>
      </w: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 </w:t>
      </w:r>
      <w:r w:rsidRPr="00BC124F">
        <w:rPr>
          <w:rFonts w:ascii="Arial Narrow" w:eastAsia="Times New Roman" w:hAnsi="Arial Narrow" w:cs="Arial"/>
          <w:noProof/>
          <w:color w:val="000000"/>
          <w:lang w:val="en-US" w:eastAsia="es-ES"/>
        </w:rPr>
        <w:t>Development of a revised plant synthetic biology toolkit to advance crop improvement (REPLANT) (Project No: 238256)</w:t>
      </w: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 </w:t>
      </w:r>
      <w:r w:rsidRPr="00BC124F">
        <w:rPr>
          <w:rFonts w:ascii="Arial Narrow" w:eastAsia="Times New Roman" w:hAnsi="Arial Narrow" w:cs="Arial"/>
          <w:noProof/>
          <w:color w:val="0432FF"/>
          <w:lang w:val="en-US" w:eastAsia="es-ES"/>
        </w:rPr>
        <w:t>Supervisor: Pilar Cubas</w:t>
      </w: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. </w:t>
      </w:r>
      <w:r w:rsidRPr="00BC124F">
        <w:rPr>
          <w:rFonts w:ascii="Arial Narrow" w:eastAsia="Times New Roman" w:hAnsi="Arial Narrow" w:cs="Arial"/>
          <w:noProof/>
          <w:color w:val="000000"/>
          <w:lang w:val="en-US" w:eastAsia="es-ES"/>
        </w:rPr>
        <w:t>Beneficiary: Eduardo Gonzalez Grandío</w:t>
      </w: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 </w:t>
      </w:r>
      <w:r w:rsidRPr="00BC124F"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HORIZON-MSCA-2021-PF-01 Excellence Science </w:t>
      </w: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 </w:t>
      </w:r>
      <w:r w:rsidRPr="00BC124F"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Marie Curie Actions. </w:t>
      </w: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 </w:t>
      </w:r>
      <w:r w:rsidRPr="00BC124F">
        <w:rPr>
          <w:rFonts w:ascii="Arial Narrow" w:eastAsia="Times New Roman" w:hAnsi="Arial Narrow" w:cs="Arial"/>
          <w:noProof/>
          <w:color w:val="000000"/>
          <w:lang w:val="en-US" w:eastAsia="es-ES"/>
        </w:rPr>
        <w:t>Funding: 206.641,20</w:t>
      </w:r>
      <w:r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 </w:t>
      </w:r>
      <w:r w:rsidRPr="00BC124F"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Duration: 2 años </w:t>
      </w:r>
    </w:p>
    <w:p w14:paraId="75954C65" w14:textId="77777777" w:rsidR="003A5A28" w:rsidRPr="00CF1F6E" w:rsidRDefault="003A5A28" w:rsidP="003A5A28">
      <w:pPr>
        <w:spacing w:after="0" w:line="240" w:lineRule="auto"/>
        <w:contextualSpacing/>
        <w:mirrorIndents/>
        <w:jc w:val="both"/>
        <w:rPr>
          <w:rFonts w:ascii="Arial Narrow" w:eastAsia="Times New Roman" w:hAnsi="Arial Narrow" w:cs="Arial"/>
          <w:noProof/>
          <w:color w:val="000000"/>
          <w:lang w:val="en-US" w:eastAsia="es-ES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lang w:val="en-US" w:eastAsia="es-ES"/>
        </w:rPr>
        <w:t>2</w:t>
      </w:r>
      <w:r w:rsidRPr="006D7F2A">
        <w:rPr>
          <w:rFonts w:ascii="Arial Narrow" w:eastAsia="Times New Roman" w:hAnsi="Arial Narrow" w:cs="Arial"/>
          <w:b/>
          <w:bCs/>
          <w:noProof/>
          <w:color w:val="000000"/>
          <w:lang w:val="en-US" w:eastAsia="es-ES"/>
        </w:rPr>
        <w:t>.</w:t>
      </w:r>
      <w:r w:rsidRPr="00CF1F6E">
        <w:rPr>
          <w:rFonts w:ascii="Arial Narrow" w:eastAsia="Times New Roman" w:hAnsi="Arial Narrow" w:cs="Arial"/>
          <w:noProof/>
          <w:color w:val="000000"/>
          <w:lang w:val="en-US" w:eastAsia="es-ES"/>
        </w:rPr>
        <w:t>Central integrators of stimuli controlling shoot branching: SMXL-BRC1 interactions (CINBRA)</w:t>
      </w:r>
    </w:p>
    <w:p w14:paraId="7BA0B3F3" w14:textId="77777777" w:rsidR="003A5A28" w:rsidRPr="003C171F" w:rsidRDefault="003A5A28" w:rsidP="003A5A28">
      <w:pPr>
        <w:spacing w:after="0" w:line="240" w:lineRule="auto"/>
        <w:contextualSpacing/>
        <w:mirrorIndents/>
        <w:jc w:val="both"/>
        <w:rPr>
          <w:rFonts w:ascii="Arial Narrow" w:eastAsia="Times New Roman" w:hAnsi="Arial Narrow" w:cs="Arial"/>
          <w:noProof/>
          <w:color w:val="445DFF"/>
          <w:lang w:val="en-US" w:eastAsia="es-ES"/>
        </w:rPr>
      </w:pPr>
      <w:r w:rsidRPr="00CF1F6E">
        <w:rPr>
          <w:rFonts w:ascii="Arial Narrow" w:eastAsia="Times New Roman" w:hAnsi="Arial Narrow" w:cs="Arial"/>
          <w:noProof/>
          <w:color w:val="445DFF"/>
          <w:lang w:eastAsia="es-ES"/>
        </w:rPr>
        <w:t>(PID2020-112779RB-I00)</w:t>
      </w:r>
      <w:r>
        <w:rPr>
          <w:rFonts w:ascii="Arial Narrow" w:eastAsia="Times New Roman" w:hAnsi="Arial Narrow" w:cs="Arial"/>
          <w:noProof/>
          <w:color w:val="445DFF"/>
          <w:lang w:eastAsia="es-ES"/>
        </w:rPr>
        <w:t xml:space="preserve">. </w:t>
      </w:r>
      <w:r w:rsidRPr="00CF1F6E">
        <w:rPr>
          <w:rFonts w:ascii="Arial Narrow" w:eastAsia="Times New Roman" w:hAnsi="Arial Narrow" w:cs="Arial"/>
          <w:noProof/>
          <w:color w:val="445EFF"/>
          <w:lang w:val="es-ES_tradnl" w:eastAsia="es-ES"/>
        </w:rPr>
        <w:t>IP: Pilar Cubas</w:t>
      </w:r>
      <w:r w:rsidRPr="00CF1F6E">
        <w:rPr>
          <w:rFonts w:ascii="Arial Narrow" w:eastAsia="Times New Roman" w:hAnsi="Arial Narrow" w:cs="Arial"/>
          <w:noProof/>
          <w:color w:val="000000"/>
          <w:lang w:val="es-ES_tradnl" w:eastAsia="es-ES"/>
        </w:rPr>
        <w:t xml:space="preserve"> // Ministerio de Ciencia e Innovación// Financiación recibida (costes directos): 230.000 €</w:t>
      </w:r>
      <w:r>
        <w:rPr>
          <w:rFonts w:ascii="Arial Narrow" w:eastAsia="Times New Roman" w:hAnsi="Arial Narrow" w:cs="Arial"/>
          <w:noProof/>
          <w:color w:val="445DFF"/>
          <w:lang w:eastAsia="es-ES"/>
        </w:rPr>
        <w:t xml:space="preserve">. </w:t>
      </w:r>
      <w:r w:rsidRPr="003C171F">
        <w:rPr>
          <w:rFonts w:ascii="Arial Narrow" w:eastAsia="Times New Roman" w:hAnsi="Arial Narrow" w:cs="Arial"/>
          <w:noProof/>
          <w:color w:val="000000"/>
          <w:lang w:val="en-US" w:eastAsia="es-ES"/>
        </w:rPr>
        <w:t>01/09/2021-31/08/2024/</w:t>
      </w:r>
    </w:p>
    <w:p w14:paraId="5F247BD1" w14:textId="77777777" w:rsidR="003A5A28" w:rsidRPr="003C171F" w:rsidRDefault="003A5A28" w:rsidP="003A5A28">
      <w:pPr>
        <w:spacing w:after="0" w:line="240" w:lineRule="auto"/>
        <w:contextualSpacing/>
        <w:mirrorIndents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lang w:val="en-US" w:eastAsia="es-ES"/>
        </w:rPr>
        <w:t>3</w:t>
      </w:r>
      <w:r w:rsidRPr="006D7F2A">
        <w:rPr>
          <w:rFonts w:ascii="Arial Narrow" w:eastAsia="Times New Roman" w:hAnsi="Arial Narrow" w:cs="Arial"/>
          <w:b/>
          <w:bCs/>
          <w:noProof/>
          <w:color w:val="000000"/>
          <w:lang w:val="en-US" w:eastAsia="es-ES"/>
        </w:rPr>
        <w:t>.</w:t>
      </w:r>
      <w:r w:rsidRPr="00CF1F6E">
        <w:rPr>
          <w:rFonts w:ascii="Arial Narrow" w:eastAsia="Times New Roman" w:hAnsi="Arial Narrow" w:cs="Arial"/>
          <w:noProof/>
          <w:color w:val="000000"/>
          <w:lang w:val="en-US" w:eastAsia="es-ES"/>
        </w:rPr>
        <w:t xml:space="preserve"> Development of a revised plant synthetic biology toolkit to advance crop improvement (REPLANT) </w:t>
      </w:r>
      <w:r w:rsidRPr="00CF1F6E">
        <w:rPr>
          <w:rFonts w:ascii="Arial Narrow" w:eastAsia="Times New Roman" w:hAnsi="Arial Narrow" w:cs="Arial"/>
          <w:noProof/>
          <w:color w:val="445EFF"/>
          <w:lang w:val="en-US" w:eastAsia="es-ES"/>
        </w:rPr>
        <w:t xml:space="preserve">H2020-MSCA-IF-ER-RI 2020 Marie Curie Actions. </w:t>
      </w:r>
      <w:r w:rsidRPr="00623BD3">
        <w:rPr>
          <w:rFonts w:ascii="Arial Narrow" w:eastAsia="Times New Roman" w:hAnsi="Arial Narrow" w:cs="Arial"/>
          <w:noProof/>
          <w:color w:val="445EFF"/>
          <w:lang w:eastAsia="es-ES"/>
        </w:rPr>
        <w:t>IP: Pilar Cubas</w:t>
      </w:r>
      <w:r w:rsidRPr="00623BD3">
        <w:rPr>
          <w:rFonts w:ascii="Arial Narrow" w:eastAsia="Times New Roman" w:hAnsi="Arial Narrow" w:cs="Arial"/>
          <w:noProof/>
          <w:color w:val="000000"/>
          <w:lang w:eastAsia="es-ES"/>
        </w:rPr>
        <w:t xml:space="preserve"> (Beneficiario Eduardo Gonzalez Grandio).</w:t>
      </w:r>
      <w:r w:rsidRPr="00623BD3">
        <w:rPr>
          <w:rFonts w:ascii="Arial Narrow" w:hAnsi="Arial Narrow"/>
        </w:rPr>
        <w:t xml:space="preserve"> </w:t>
      </w:r>
      <w:r w:rsidRPr="00CF1F6E">
        <w:rPr>
          <w:rFonts w:ascii="Arial Narrow" w:eastAsia="Times New Roman" w:hAnsi="Arial Narrow" w:cs="Arial"/>
          <w:noProof/>
          <w:color w:val="000000"/>
          <w:lang w:val="es-ES_tradnl" w:eastAsia="es-ES"/>
        </w:rPr>
        <w:t xml:space="preserve">Financiación recibida </w:t>
      </w:r>
      <w:r w:rsidRPr="00D90A6D">
        <w:rPr>
          <w:rFonts w:ascii="Arial Narrow" w:hAnsi="Arial Narrow"/>
        </w:rPr>
        <w:t>206.641,20</w:t>
      </w:r>
      <w:r>
        <w:rPr>
          <w:rFonts w:ascii="Arial Narrow" w:hAnsi="Arial Narrow"/>
        </w:rPr>
        <w:t>.</w:t>
      </w:r>
    </w:p>
    <w:p w14:paraId="15AEFB96" w14:textId="77777777" w:rsidR="003A5A28" w:rsidRPr="00623BD3" w:rsidRDefault="003A5A28" w:rsidP="003A5A28">
      <w:pPr>
        <w:spacing w:after="0" w:line="240" w:lineRule="auto"/>
        <w:contextualSpacing/>
        <w:mirrorIndents/>
        <w:jc w:val="both"/>
        <w:rPr>
          <w:rFonts w:ascii="Arial Narrow" w:eastAsia="Times New Roman" w:hAnsi="Arial Narrow" w:cs="Arial"/>
          <w:noProof/>
          <w:color w:val="000000"/>
          <w:lang w:eastAsia="es-ES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lang w:eastAsia="es-ES"/>
        </w:rPr>
        <w:t>4</w:t>
      </w:r>
      <w:r w:rsidRPr="00623BD3">
        <w:rPr>
          <w:rFonts w:ascii="Arial Narrow" w:eastAsia="Times New Roman" w:hAnsi="Arial Narrow" w:cs="Arial"/>
          <w:b/>
          <w:bCs/>
          <w:noProof/>
          <w:color w:val="000000"/>
          <w:lang w:eastAsia="es-ES"/>
        </w:rPr>
        <w:t>.</w:t>
      </w:r>
      <w:r w:rsidRPr="00623BD3">
        <w:rPr>
          <w:rFonts w:ascii="Arial Narrow" w:eastAsia="Times New Roman" w:hAnsi="Arial Narrow" w:cs="Arial"/>
          <w:noProof/>
          <w:color w:val="000000"/>
          <w:lang w:eastAsia="es-ES"/>
        </w:rPr>
        <w:t xml:space="preserve"> Novel gene regulatory networks and master regulators of bud dormancy (</w:t>
      </w:r>
      <w:r w:rsidRPr="00623BD3">
        <w:rPr>
          <w:rFonts w:ascii="Arial Narrow" w:eastAsia="Times New Roman" w:hAnsi="Arial Narrow" w:cs="Arial"/>
          <w:noProof/>
          <w:color w:val="445EFF"/>
          <w:lang w:eastAsia="es-ES"/>
        </w:rPr>
        <w:t>BIO2017-84363-R</w:t>
      </w:r>
      <w:r w:rsidRPr="00623BD3">
        <w:rPr>
          <w:rFonts w:ascii="Arial Narrow" w:eastAsia="Times New Roman" w:hAnsi="Arial Narrow" w:cs="Arial"/>
          <w:noProof/>
          <w:color w:val="000000"/>
          <w:lang w:eastAsia="es-ES"/>
        </w:rPr>
        <w:t xml:space="preserve">) </w:t>
      </w:r>
      <w:r w:rsidRPr="00623BD3">
        <w:rPr>
          <w:rFonts w:ascii="Arial Narrow" w:eastAsia="Times New Roman" w:hAnsi="Arial Narrow" w:cs="Arial"/>
          <w:noProof/>
          <w:color w:val="445EFF"/>
          <w:lang w:eastAsia="es-ES"/>
        </w:rPr>
        <w:t>IP: Pilar Cubas</w:t>
      </w:r>
      <w:r w:rsidRPr="00623BD3">
        <w:rPr>
          <w:rFonts w:ascii="Arial Narrow" w:eastAsia="Times New Roman" w:hAnsi="Arial Narrow" w:cs="Arial"/>
          <w:noProof/>
          <w:color w:val="000000"/>
          <w:lang w:eastAsia="es-ES"/>
        </w:rPr>
        <w:t xml:space="preserve"> // MINECO // Financiación recibida: 240.000 € Duración: 01/01/2018-31/12/2020// </w:t>
      </w:r>
    </w:p>
    <w:p w14:paraId="74F66A3A" w14:textId="77777777" w:rsidR="003A5A28" w:rsidRPr="003C171F" w:rsidRDefault="003A5A28" w:rsidP="003A5A28">
      <w:pPr>
        <w:spacing w:after="0" w:line="240" w:lineRule="auto"/>
        <w:contextualSpacing/>
        <w:mirrorIndents/>
        <w:jc w:val="both"/>
        <w:rPr>
          <w:rFonts w:ascii="Arial Narrow" w:eastAsia="Times New Roman" w:hAnsi="Arial Narrow" w:cs="Arial"/>
          <w:noProof/>
          <w:color w:val="000000"/>
          <w:lang w:eastAsia="es-ES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lang w:eastAsia="es-ES"/>
        </w:rPr>
        <w:t>5</w:t>
      </w:r>
      <w:r w:rsidRPr="006D7F2A">
        <w:rPr>
          <w:rFonts w:ascii="Arial Narrow" w:eastAsia="Times New Roman" w:hAnsi="Arial Narrow" w:cs="Arial"/>
          <w:b/>
          <w:bCs/>
          <w:noProof/>
          <w:color w:val="000000"/>
          <w:lang w:eastAsia="es-ES"/>
        </w:rPr>
        <w:t>.</w:t>
      </w:r>
      <w:r w:rsidRPr="003C171F">
        <w:rPr>
          <w:rFonts w:ascii="Arial Narrow" w:eastAsia="Times New Roman" w:hAnsi="Arial Narrow" w:cs="Arial"/>
          <w:noProof/>
          <w:color w:val="000000"/>
          <w:lang w:eastAsia="es-ES"/>
        </w:rPr>
        <w:t xml:space="preserve"> From strigolactone signaling to bud dormancy gene regulation (STORM) (</w:t>
      </w:r>
      <w:r w:rsidRPr="003C171F">
        <w:rPr>
          <w:rFonts w:ascii="Arial Narrow" w:eastAsia="Times New Roman" w:hAnsi="Arial Narrow" w:cs="Arial"/>
          <w:noProof/>
          <w:color w:val="445EFF"/>
          <w:lang w:eastAsia="es-ES"/>
        </w:rPr>
        <w:t>BIO2014-57011-R</w:t>
      </w:r>
      <w:r w:rsidRPr="003C171F">
        <w:rPr>
          <w:rFonts w:ascii="Arial Narrow" w:eastAsia="Times New Roman" w:hAnsi="Arial Narrow" w:cs="Arial"/>
          <w:noProof/>
          <w:color w:val="000000"/>
          <w:lang w:eastAsia="es-ES"/>
        </w:rPr>
        <w:t xml:space="preserve">) </w:t>
      </w:r>
      <w:r w:rsidRPr="00CF1F6E">
        <w:rPr>
          <w:rFonts w:ascii="Arial Narrow" w:eastAsia="Times New Roman" w:hAnsi="Arial Narrow" w:cs="Arial"/>
          <w:noProof/>
          <w:color w:val="445EFF"/>
          <w:lang w:val="es-ES_tradnl" w:eastAsia="es-ES"/>
        </w:rPr>
        <w:t>IP: Pilar Cubas</w:t>
      </w:r>
      <w:r w:rsidRPr="00CF1F6E">
        <w:rPr>
          <w:rFonts w:ascii="Arial Narrow" w:eastAsia="Times New Roman" w:hAnsi="Arial Narrow" w:cs="Arial"/>
          <w:noProof/>
          <w:color w:val="000000"/>
          <w:lang w:val="es-ES_tradnl" w:eastAsia="es-ES"/>
        </w:rPr>
        <w:t xml:space="preserve"> // </w:t>
      </w:r>
      <w:r>
        <w:rPr>
          <w:rFonts w:ascii="Arial Narrow" w:eastAsia="Times New Roman" w:hAnsi="Arial Narrow" w:cs="Arial"/>
          <w:noProof/>
          <w:color w:val="000000"/>
          <w:lang w:val="es-ES_tradnl" w:eastAsia="es-ES"/>
        </w:rPr>
        <w:t>MINECO</w:t>
      </w:r>
      <w:r w:rsidRPr="00CF1F6E">
        <w:rPr>
          <w:rFonts w:ascii="Arial Narrow" w:eastAsia="Times New Roman" w:hAnsi="Arial Narrow" w:cs="Arial"/>
          <w:noProof/>
          <w:color w:val="000000"/>
          <w:lang w:val="es-ES_tradnl" w:eastAsia="es-ES"/>
        </w:rPr>
        <w:t xml:space="preserve"> // Financiación recibida: 225.000 € Duración: 01/01/2015-31/12/2017 // </w:t>
      </w:r>
    </w:p>
    <w:p w14:paraId="2C5630E0" w14:textId="77777777" w:rsidR="003A5A28" w:rsidRPr="00CF1F6E" w:rsidRDefault="003A5A28" w:rsidP="003A5A28">
      <w:pPr>
        <w:spacing w:after="0" w:line="240" w:lineRule="auto"/>
        <w:contextualSpacing/>
        <w:mirrorIndents/>
        <w:jc w:val="both"/>
        <w:rPr>
          <w:rFonts w:ascii="Arial Narrow" w:eastAsia="Times New Roman" w:hAnsi="Arial Narrow" w:cs="Arial"/>
          <w:noProof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lang w:val="es-ES_tradnl" w:eastAsia="es-ES"/>
        </w:rPr>
        <w:lastRenderedPageBreak/>
        <w:t>6</w:t>
      </w:r>
      <w:r w:rsidRPr="006D7F2A">
        <w:rPr>
          <w:rFonts w:ascii="Arial Narrow" w:eastAsia="Times New Roman" w:hAnsi="Arial Narrow" w:cs="Arial"/>
          <w:b/>
          <w:bCs/>
          <w:noProof/>
          <w:color w:val="000000"/>
          <w:lang w:val="es-ES_tradnl" w:eastAsia="es-ES"/>
        </w:rPr>
        <w:t>.</w:t>
      </w:r>
      <w:r w:rsidRPr="00CF1F6E">
        <w:rPr>
          <w:rFonts w:ascii="Arial Narrow" w:eastAsia="Times New Roman" w:hAnsi="Arial Narrow" w:cs="Arial"/>
          <w:noProof/>
          <w:color w:val="000000"/>
          <w:lang w:val="es-ES_tradnl" w:eastAsia="es-ES"/>
        </w:rPr>
        <w:t xml:space="preserve"> Herramientas genéticas para mejorar la arquitectura vegetal (</w:t>
      </w:r>
      <w:r w:rsidRPr="00CF1F6E">
        <w:rPr>
          <w:rFonts w:ascii="Arial Narrow" w:eastAsia="Times New Roman" w:hAnsi="Arial Narrow" w:cs="Arial"/>
          <w:noProof/>
          <w:color w:val="445EFF"/>
          <w:lang w:val="es-ES_tradnl" w:eastAsia="es-ES"/>
        </w:rPr>
        <w:t>BIO2011-25687</w:t>
      </w:r>
      <w:r w:rsidRPr="00CF1F6E">
        <w:rPr>
          <w:rFonts w:ascii="Arial Narrow" w:eastAsia="Times New Roman" w:hAnsi="Arial Narrow" w:cs="Arial"/>
          <w:noProof/>
          <w:color w:val="000000"/>
          <w:lang w:val="es-ES_tradnl" w:eastAsia="es-ES"/>
        </w:rPr>
        <w:t>)</w:t>
      </w:r>
      <w:r>
        <w:rPr>
          <w:rFonts w:ascii="Arial Narrow" w:eastAsia="Times New Roman" w:hAnsi="Arial Narrow" w:cs="Arial"/>
          <w:noProof/>
          <w:color w:val="000000"/>
          <w:lang w:val="es-ES_tradnl" w:eastAsia="es-ES"/>
        </w:rPr>
        <w:t xml:space="preserve"> </w:t>
      </w:r>
      <w:r w:rsidRPr="00CF1F6E">
        <w:rPr>
          <w:rFonts w:ascii="Arial Narrow" w:eastAsia="Times New Roman" w:hAnsi="Arial Narrow" w:cs="Arial"/>
          <w:noProof/>
          <w:color w:val="445EFF"/>
          <w:lang w:val="es-ES_tradnl" w:eastAsia="es-ES"/>
        </w:rPr>
        <w:t>IP: Pilar Cubas</w:t>
      </w:r>
      <w:r w:rsidRPr="00CF1F6E">
        <w:rPr>
          <w:rFonts w:ascii="Arial Narrow" w:eastAsia="Times New Roman" w:hAnsi="Arial Narrow" w:cs="Arial"/>
          <w:noProof/>
          <w:color w:val="000000"/>
          <w:lang w:val="es-ES_tradnl" w:eastAsia="es-ES"/>
        </w:rPr>
        <w:t xml:space="preserve"> // Ministerio de Ciencia y Tecnología// Financiación recibida: 140.000 € </w:t>
      </w:r>
      <w:r w:rsidRPr="00CF1F6E">
        <w:rPr>
          <w:rFonts w:ascii="Arial Narrow" w:eastAsia="Times New Roman" w:hAnsi="Arial Narrow" w:cs="Arial"/>
          <w:noProof/>
          <w:color w:val="000000"/>
          <w:lang w:eastAsia="es-ES"/>
        </w:rPr>
        <w:t xml:space="preserve">Duración: 01/01/2012-31/12/2014 // </w:t>
      </w:r>
    </w:p>
    <w:p w14:paraId="2DA1F601" w14:textId="77777777" w:rsidR="00CA7396" w:rsidRPr="003A5A28" w:rsidRDefault="00CA7396" w:rsidP="004708BB">
      <w:pPr>
        <w:widowControl w:val="0"/>
        <w:autoSpaceDE w:val="0"/>
        <w:spacing w:line="240" w:lineRule="auto"/>
        <w:contextualSpacing/>
        <w:rPr>
          <w:rFonts w:ascii="Arial Narrow" w:hAnsi="Arial Narrow" w:cs="Arial"/>
          <w:b/>
          <w:bCs/>
          <w:lang w:val="es-ES_tradnl"/>
        </w:rPr>
      </w:pPr>
    </w:p>
    <w:p w14:paraId="01A3B647" w14:textId="4EDA7406" w:rsidR="004708BB" w:rsidRPr="004708BB" w:rsidRDefault="004708BB" w:rsidP="004708BB">
      <w:pPr>
        <w:widowControl w:val="0"/>
        <w:autoSpaceDE w:val="0"/>
        <w:spacing w:line="240" w:lineRule="auto"/>
        <w:contextualSpacing/>
        <w:rPr>
          <w:rFonts w:ascii="Arial Narrow" w:hAnsi="Arial Narrow" w:cs="Arial"/>
          <w:b/>
          <w:bCs/>
          <w:lang w:val="en-US"/>
        </w:rPr>
      </w:pPr>
      <w:r w:rsidRPr="004708BB">
        <w:rPr>
          <w:rFonts w:ascii="Arial Narrow" w:hAnsi="Arial Narrow" w:cs="Arial"/>
          <w:b/>
          <w:bCs/>
          <w:lang w:val="en-US"/>
        </w:rPr>
        <w:t xml:space="preserve">Invited talks (last </w:t>
      </w:r>
      <w:r>
        <w:rPr>
          <w:rFonts w:ascii="Arial Narrow" w:hAnsi="Arial Narrow" w:cs="Arial"/>
          <w:b/>
          <w:bCs/>
          <w:lang w:val="en-US"/>
        </w:rPr>
        <w:t>5 years)</w:t>
      </w:r>
    </w:p>
    <w:p w14:paraId="5D686FA0" w14:textId="68A04CCE" w:rsidR="004708BB" w:rsidRPr="004708BB" w:rsidRDefault="004708BB" w:rsidP="004708BB">
      <w:pPr>
        <w:widowControl w:val="0"/>
        <w:autoSpaceDE w:val="0"/>
        <w:spacing w:line="240" w:lineRule="auto"/>
        <w:contextualSpacing/>
        <w:rPr>
          <w:rFonts w:ascii="Arial Narrow" w:hAnsi="Arial Narrow" w:cs="Arial"/>
          <w:lang w:val="en-US"/>
        </w:rPr>
      </w:pPr>
      <w:r w:rsidRPr="004708BB">
        <w:rPr>
          <w:rFonts w:ascii="Arial Narrow" w:hAnsi="Arial Narrow" w:cs="Arial"/>
          <w:lang w:val="en-US"/>
        </w:rPr>
        <w:t>202</w:t>
      </w:r>
      <w:r w:rsidR="007A02E8">
        <w:rPr>
          <w:rFonts w:ascii="Arial Narrow" w:hAnsi="Arial Narrow" w:cs="Arial"/>
          <w:lang w:val="en-US"/>
        </w:rPr>
        <w:t>4</w:t>
      </w:r>
      <w:r w:rsidRPr="004708BB"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>-</w:t>
      </w:r>
      <w:r w:rsidRPr="004708BB">
        <w:rPr>
          <w:rFonts w:ascii="Arial Narrow" w:hAnsi="Arial Narrow" w:cs="Arial"/>
          <w:lang w:val="en-US"/>
        </w:rPr>
        <w:t>U</w:t>
      </w:r>
      <w:r>
        <w:rPr>
          <w:rFonts w:ascii="Arial Narrow" w:hAnsi="Arial Narrow" w:cs="Arial"/>
          <w:lang w:val="en-US"/>
        </w:rPr>
        <w:t>n</w:t>
      </w:r>
      <w:r w:rsidRPr="004708BB">
        <w:rPr>
          <w:rFonts w:ascii="Arial Narrow" w:hAnsi="Arial Narrow" w:cs="Arial"/>
          <w:lang w:val="en-US"/>
        </w:rPr>
        <w:t>iversity of Oxfor</w:t>
      </w:r>
      <w:r>
        <w:rPr>
          <w:rFonts w:ascii="Arial Narrow" w:hAnsi="Arial Narrow" w:cs="Arial"/>
          <w:lang w:val="en-US"/>
        </w:rPr>
        <w:t>d, UK</w:t>
      </w:r>
    </w:p>
    <w:p w14:paraId="57F105EE" w14:textId="1502095C" w:rsidR="004708BB" w:rsidRPr="00426009" w:rsidRDefault="004708BB" w:rsidP="004708BB">
      <w:pPr>
        <w:widowControl w:val="0"/>
        <w:autoSpaceDE w:val="0"/>
        <w:spacing w:line="240" w:lineRule="auto"/>
        <w:ind w:firstLine="708"/>
        <w:contextualSpacing/>
        <w:rPr>
          <w:rFonts w:ascii="Arial Narrow" w:hAnsi="Arial Narrow" w:cs="Arial"/>
        </w:rPr>
      </w:pPr>
      <w:r w:rsidRPr="00426009">
        <w:rPr>
          <w:rFonts w:ascii="Arial Narrow" w:hAnsi="Arial Narrow" w:cs="Arial"/>
        </w:rPr>
        <w:t>-</w:t>
      </w:r>
      <w:proofErr w:type="spellStart"/>
      <w:r w:rsidRPr="00426009">
        <w:rPr>
          <w:rFonts w:ascii="Arial Narrow" w:hAnsi="Arial Narrow" w:cs="Arial"/>
        </w:rPr>
        <w:t>University</w:t>
      </w:r>
      <w:proofErr w:type="spellEnd"/>
      <w:r w:rsidRPr="00426009">
        <w:rPr>
          <w:rFonts w:ascii="Arial Narrow" w:hAnsi="Arial Narrow" w:cs="Arial"/>
        </w:rPr>
        <w:t xml:space="preserve"> of Tel Aviv, Israel</w:t>
      </w:r>
    </w:p>
    <w:p w14:paraId="6C6B212C" w14:textId="009464F0" w:rsidR="004708BB" w:rsidRPr="00426009" w:rsidRDefault="004708BB" w:rsidP="004708BB">
      <w:pPr>
        <w:widowControl w:val="0"/>
        <w:autoSpaceDE w:val="0"/>
        <w:spacing w:line="240" w:lineRule="auto"/>
        <w:ind w:firstLine="708"/>
        <w:contextualSpacing/>
        <w:rPr>
          <w:rFonts w:ascii="Arial Narrow" w:hAnsi="Arial Narrow"/>
          <w:color w:val="000000"/>
        </w:rPr>
      </w:pPr>
      <w:r w:rsidRPr="00426009">
        <w:rPr>
          <w:rFonts w:ascii="Arial Narrow" w:hAnsi="Arial Narrow" w:cs="Arial"/>
        </w:rPr>
        <w:t>-</w:t>
      </w:r>
      <w:proofErr w:type="spellStart"/>
      <w:r w:rsidRPr="00426009">
        <w:rPr>
          <w:rFonts w:ascii="Arial Narrow" w:hAnsi="Arial Narrow"/>
          <w:color w:val="000000"/>
        </w:rPr>
        <w:t>Institut</w:t>
      </w:r>
      <w:proofErr w:type="spellEnd"/>
      <w:r w:rsidRPr="00426009">
        <w:rPr>
          <w:rFonts w:ascii="Arial Narrow" w:hAnsi="Arial Narrow"/>
          <w:color w:val="000000"/>
        </w:rPr>
        <w:t xml:space="preserve"> de </w:t>
      </w:r>
      <w:proofErr w:type="spellStart"/>
      <w:r w:rsidRPr="00426009">
        <w:rPr>
          <w:rFonts w:ascii="Arial Narrow" w:hAnsi="Arial Narrow"/>
          <w:color w:val="000000"/>
        </w:rPr>
        <w:t>Recherche</w:t>
      </w:r>
      <w:proofErr w:type="spellEnd"/>
      <w:r w:rsidRPr="00426009">
        <w:rPr>
          <w:rFonts w:ascii="Arial Narrow" w:hAnsi="Arial Narrow"/>
          <w:color w:val="000000"/>
        </w:rPr>
        <w:t xml:space="preserve"> en </w:t>
      </w:r>
      <w:proofErr w:type="spellStart"/>
      <w:r w:rsidRPr="00426009">
        <w:rPr>
          <w:rFonts w:ascii="Arial Narrow" w:hAnsi="Arial Narrow"/>
          <w:color w:val="000000"/>
        </w:rPr>
        <w:t>Horticulture</w:t>
      </w:r>
      <w:proofErr w:type="spellEnd"/>
      <w:r w:rsidRPr="00426009">
        <w:rPr>
          <w:rFonts w:ascii="Arial Narrow" w:hAnsi="Arial Narrow"/>
          <w:color w:val="000000"/>
        </w:rPr>
        <w:t xml:space="preserve"> et </w:t>
      </w:r>
      <w:proofErr w:type="spellStart"/>
      <w:r w:rsidRPr="00426009">
        <w:rPr>
          <w:rFonts w:ascii="Arial Narrow" w:hAnsi="Arial Narrow"/>
          <w:color w:val="000000"/>
        </w:rPr>
        <w:t>Semences</w:t>
      </w:r>
      <w:proofErr w:type="spellEnd"/>
      <w:r w:rsidRPr="00426009">
        <w:rPr>
          <w:rFonts w:ascii="Arial Narrow" w:hAnsi="Arial Narrow"/>
          <w:color w:val="000000"/>
        </w:rPr>
        <w:t xml:space="preserve"> (IRHS) INRAE, Angers (Francia)</w:t>
      </w:r>
    </w:p>
    <w:p w14:paraId="64E48F57" w14:textId="77777777" w:rsidR="004708BB" w:rsidRPr="000E726C" w:rsidRDefault="004708BB" w:rsidP="004708BB">
      <w:pPr>
        <w:widowControl w:val="0"/>
        <w:autoSpaceDE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/>
          <w:color w:val="000000"/>
        </w:rPr>
        <w:t>2022</w:t>
      </w:r>
      <w:r>
        <w:rPr>
          <w:rFonts w:ascii="Arial Narrow" w:hAnsi="Arial Narrow"/>
          <w:color w:val="000000"/>
        </w:rPr>
        <w:tab/>
        <w:t>-</w:t>
      </w:r>
      <w:r w:rsidRPr="001529BE">
        <w:rPr>
          <w:rFonts w:ascii="Arial Narrow" w:hAnsi="Arial Narrow"/>
          <w:color w:val="000000"/>
        </w:rPr>
        <w:t>Instituto de Fisiología y Recursos Genéticos Vegetales (IFRGV) Argentina</w:t>
      </w:r>
    </w:p>
    <w:p w14:paraId="2F5BEE46" w14:textId="77777777" w:rsidR="004708BB" w:rsidRDefault="004708BB" w:rsidP="004708BB">
      <w:pPr>
        <w:widowControl w:val="0"/>
        <w:autoSpaceDE w:val="0"/>
        <w:spacing w:line="240" w:lineRule="auto"/>
        <w:contextualSpacing/>
        <w:rPr>
          <w:rFonts w:ascii="Arial Narrow" w:hAnsi="Arial Narrow" w:cs="Arial"/>
          <w:lang w:val="en-US"/>
        </w:rPr>
      </w:pPr>
      <w:r w:rsidRPr="00440577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en-US"/>
        </w:rPr>
        <w:t>-</w:t>
      </w:r>
      <w:r w:rsidRPr="001529BE">
        <w:rPr>
          <w:rFonts w:ascii="Arial Narrow" w:hAnsi="Arial Narrow"/>
          <w:color w:val="000000"/>
          <w:lang w:val="en-US"/>
        </w:rPr>
        <w:t>College of Horticulture, Nanjing Agricultural University,</w:t>
      </w:r>
      <w:r w:rsidRPr="001529BE">
        <w:rPr>
          <w:rFonts w:ascii="Arial Narrow" w:hAnsi="Arial Narrow"/>
          <w:lang w:val="en-US"/>
        </w:rPr>
        <w:t xml:space="preserve"> </w:t>
      </w:r>
      <w:r w:rsidRPr="001529BE">
        <w:rPr>
          <w:rFonts w:ascii="Arial Narrow" w:hAnsi="Arial Narrow"/>
          <w:color w:val="000000"/>
          <w:lang w:val="en-US"/>
        </w:rPr>
        <w:t>Nanjing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CF1F6E">
        <w:rPr>
          <w:rFonts w:ascii="Arial Narrow" w:hAnsi="Arial Narrow" w:cs="Arial"/>
          <w:lang w:val="en-US"/>
        </w:rPr>
        <w:t>(China)</w:t>
      </w:r>
      <w:r>
        <w:rPr>
          <w:rFonts w:ascii="Arial Narrow" w:hAnsi="Arial Narrow" w:cs="Arial"/>
          <w:lang w:val="en-US"/>
        </w:rPr>
        <w:t xml:space="preserve"> </w:t>
      </w:r>
    </w:p>
    <w:p w14:paraId="74D0BBF5" w14:textId="77777777" w:rsidR="004708BB" w:rsidRDefault="004708BB" w:rsidP="004708BB">
      <w:pPr>
        <w:widowControl w:val="0"/>
        <w:autoSpaceDE w:val="0"/>
        <w:spacing w:line="240" w:lineRule="auto"/>
        <w:contextualSpacing/>
        <w:rPr>
          <w:rFonts w:ascii="Arial Narrow" w:hAnsi="Arial Narrow" w:cs="Arial"/>
          <w:lang w:val="en-US"/>
        </w:rPr>
      </w:pPr>
      <w:r w:rsidRPr="00CF1F6E"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>-</w:t>
      </w:r>
      <w:r w:rsidRPr="00CF1F6E">
        <w:rPr>
          <w:rFonts w:ascii="Arial Narrow" w:hAnsi="Arial Narrow" w:cs="Arial"/>
          <w:lang w:val="en-US"/>
        </w:rPr>
        <w:t>International Conference on Arabidopsis Research 2022, Belfast (</w:t>
      </w:r>
      <w:proofErr w:type="spellStart"/>
      <w:r w:rsidRPr="00CF1F6E">
        <w:rPr>
          <w:rFonts w:ascii="Arial Narrow" w:hAnsi="Arial Narrow" w:cs="Arial"/>
          <w:lang w:val="en-US"/>
        </w:rPr>
        <w:t>Irlanda</w:t>
      </w:r>
      <w:proofErr w:type="spellEnd"/>
      <w:r w:rsidRPr="00CF1F6E">
        <w:rPr>
          <w:rFonts w:ascii="Arial Narrow" w:hAnsi="Arial Narrow" w:cs="Arial"/>
          <w:lang w:val="en-US"/>
        </w:rPr>
        <w:t>)</w:t>
      </w:r>
    </w:p>
    <w:p w14:paraId="06C79F9E" w14:textId="77777777" w:rsidR="004708BB" w:rsidRPr="00CF1F6E" w:rsidRDefault="004708BB" w:rsidP="004708BB">
      <w:pPr>
        <w:widowControl w:val="0"/>
        <w:autoSpaceDE w:val="0"/>
        <w:spacing w:line="240" w:lineRule="auto"/>
        <w:ind w:firstLine="708"/>
        <w:contextualSpacing/>
        <w:rPr>
          <w:rFonts w:ascii="Arial Narrow" w:hAnsi="Arial Narrow" w:cs="Arial"/>
          <w:lang w:val="en-US"/>
        </w:rPr>
      </w:pPr>
      <w:r>
        <w:rPr>
          <w:rFonts w:ascii="Arial Narrow" w:hAnsi="Arial Narrow"/>
          <w:color w:val="000000"/>
          <w:lang w:val="en-US"/>
        </w:rPr>
        <w:t>-</w:t>
      </w:r>
      <w:r w:rsidRPr="001529BE">
        <w:rPr>
          <w:rFonts w:ascii="Arial Narrow" w:hAnsi="Arial Narrow"/>
          <w:color w:val="000000"/>
          <w:lang w:val="en-US"/>
        </w:rPr>
        <w:t>University of Queensland. Australia</w:t>
      </w:r>
      <w:r>
        <w:rPr>
          <w:rFonts w:ascii="Arial Narrow" w:hAnsi="Arial Narrow"/>
          <w:color w:val="000000"/>
          <w:lang w:val="en-US"/>
        </w:rPr>
        <w:t xml:space="preserve"> </w:t>
      </w:r>
    </w:p>
    <w:p w14:paraId="33431C62" w14:textId="77777777" w:rsidR="004708BB" w:rsidRPr="00440577" w:rsidRDefault="004708BB" w:rsidP="004708BB">
      <w:pPr>
        <w:spacing w:after="0" w:line="240" w:lineRule="auto"/>
        <w:contextualSpacing/>
        <w:rPr>
          <w:rFonts w:ascii="Arial Narrow" w:hAnsi="Arial Narrow"/>
          <w:color w:val="000000"/>
          <w:lang w:val="en-US"/>
        </w:rPr>
      </w:pPr>
      <w:r>
        <w:rPr>
          <w:rFonts w:ascii="Arial Narrow" w:hAnsi="Arial Narrow" w:cs="Arial"/>
          <w:lang w:val="en-US"/>
        </w:rPr>
        <w:t>2021</w:t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>-</w:t>
      </w:r>
      <w:r w:rsidRPr="001529BE">
        <w:rPr>
          <w:rFonts w:ascii="Arial Narrow" w:hAnsi="Arial Narrow"/>
          <w:color w:val="000000"/>
          <w:lang w:val="en-US"/>
        </w:rPr>
        <w:t xml:space="preserve">University of </w:t>
      </w:r>
      <w:proofErr w:type="spellStart"/>
      <w:r w:rsidRPr="001529BE">
        <w:rPr>
          <w:rFonts w:ascii="Arial Narrow" w:hAnsi="Arial Narrow"/>
          <w:color w:val="000000"/>
          <w:lang w:val="en-US"/>
        </w:rPr>
        <w:t>Pennsilvania</w:t>
      </w:r>
      <w:proofErr w:type="spellEnd"/>
      <w:r w:rsidRPr="001529BE">
        <w:rPr>
          <w:rFonts w:ascii="Arial Narrow" w:hAnsi="Arial Narrow"/>
          <w:color w:val="000000"/>
          <w:lang w:val="en-US"/>
        </w:rPr>
        <w:t>. Biology Department</w:t>
      </w:r>
      <w:r>
        <w:rPr>
          <w:rFonts w:ascii="Arial Narrow" w:hAnsi="Arial Narrow"/>
          <w:color w:val="000000"/>
          <w:lang w:val="en-US"/>
        </w:rPr>
        <w:t>,</w:t>
      </w:r>
      <w:r w:rsidRPr="001529BE">
        <w:rPr>
          <w:rFonts w:ascii="Arial Narrow" w:hAnsi="Arial Narrow"/>
          <w:color w:val="000000"/>
          <w:lang w:val="en-US"/>
        </w:rPr>
        <w:t xml:space="preserve"> </w:t>
      </w:r>
      <w:proofErr w:type="spellStart"/>
      <w:r w:rsidRPr="001529BE">
        <w:rPr>
          <w:rFonts w:ascii="Arial Narrow" w:hAnsi="Arial Narrow"/>
          <w:color w:val="000000"/>
          <w:lang w:val="en-US"/>
        </w:rPr>
        <w:t>Pennsilvania</w:t>
      </w:r>
      <w:proofErr w:type="spellEnd"/>
      <w:r w:rsidRPr="001529BE">
        <w:rPr>
          <w:rFonts w:ascii="Arial Narrow" w:hAnsi="Arial Narrow"/>
          <w:color w:val="000000"/>
          <w:lang w:val="en-US"/>
        </w:rPr>
        <w:t>.</w:t>
      </w:r>
      <w:r>
        <w:rPr>
          <w:rFonts w:ascii="Arial Narrow" w:hAnsi="Arial Narrow"/>
          <w:color w:val="000000"/>
          <w:lang w:val="en-US"/>
        </w:rPr>
        <w:t xml:space="preserve"> EEUU</w:t>
      </w:r>
    </w:p>
    <w:p w14:paraId="30A4A6FB" w14:textId="77777777" w:rsidR="004708BB" w:rsidRPr="00CF1F6E" w:rsidRDefault="004708BB" w:rsidP="004708BB">
      <w:pPr>
        <w:widowControl w:val="0"/>
        <w:autoSpaceDE w:val="0"/>
        <w:spacing w:line="240" w:lineRule="auto"/>
        <w:contextualSpacing/>
        <w:rPr>
          <w:rFonts w:ascii="Arial Narrow" w:hAnsi="Arial Narrow" w:cs="Arial"/>
          <w:lang w:val="en-US"/>
        </w:rPr>
      </w:pPr>
      <w:r w:rsidRPr="00CF1F6E">
        <w:rPr>
          <w:rFonts w:ascii="Arial Narrow" w:hAnsi="Arial Narrow" w:cs="Arial"/>
          <w:lang w:val="en-US"/>
        </w:rPr>
        <w:t>2019</w:t>
      </w:r>
      <w:r w:rsidRPr="00CF1F6E">
        <w:rPr>
          <w:rFonts w:ascii="Arial Narrow" w:hAnsi="Arial Narrow" w:cs="Arial"/>
          <w:lang w:val="en-US"/>
        </w:rPr>
        <w:tab/>
        <w:t>-23th International Congress on Plant Growth Substances (IPGSA) Paris (Francia)</w:t>
      </w:r>
    </w:p>
    <w:p w14:paraId="37A6BAAF" w14:textId="77777777" w:rsidR="004708BB" w:rsidRPr="00CF1F6E" w:rsidRDefault="004708BB" w:rsidP="004708BB">
      <w:pPr>
        <w:spacing w:after="0" w:line="240" w:lineRule="auto"/>
        <w:ind w:firstLine="708"/>
        <w:contextualSpacing/>
        <w:jc w:val="both"/>
        <w:rPr>
          <w:rFonts w:ascii="Arial Narrow" w:hAnsi="Arial Narrow" w:cs="Arial"/>
          <w:lang w:val="en-US"/>
        </w:rPr>
      </w:pPr>
      <w:r w:rsidRPr="00CF1F6E">
        <w:rPr>
          <w:rFonts w:ascii="Arial Narrow" w:hAnsi="Arial Narrow" w:cs="Arial"/>
          <w:lang w:val="en-US"/>
        </w:rPr>
        <w:t>-Max Plank for Plant Breeding Research, Colonia (</w:t>
      </w:r>
      <w:proofErr w:type="spellStart"/>
      <w:r w:rsidRPr="00CF1F6E">
        <w:rPr>
          <w:rFonts w:ascii="Arial Narrow" w:hAnsi="Arial Narrow" w:cs="Arial"/>
          <w:lang w:val="en-US"/>
        </w:rPr>
        <w:t>Alemania</w:t>
      </w:r>
      <w:proofErr w:type="spellEnd"/>
      <w:r w:rsidRPr="00CF1F6E">
        <w:rPr>
          <w:rFonts w:ascii="Arial Narrow" w:hAnsi="Arial Narrow" w:cs="Arial"/>
          <w:lang w:val="en-US"/>
        </w:rPr>
        <w:t>)</w:t>
      </w:r>
    </w:p>
    <w:p w14:paraId="12549AB4" w14:textId="77777777" w:rsidR="004708BB" w:rsidRPr="00CF1F6E" w:rsidRDefault="004708BB" w:rsidP="004708BB">
      <w:pPr>
        <w:spacing w:after="0" w:line="240" w:lineRule="auto"/>
        <w:contextualSpacing/>
        <w:jc w:val="both"/>
        <w:rPr>
          <w:rFonts w:ascii="Arial Narrow" w:hAnsi="Arial Narrow" w:cs="Arial"/>
          <w:lang w:val="en-US"/>
        </w:rPr>
      </w:pPr>
      <w:r w:rsidRPr="00CF1F6E">
        <w:rPr>
          <w:rFonts w:ascii="Arial Narrow" w:hAnsi="Arial Narrow" w:cs="Arial"/>
          <w:lang w:val="en-US"/>
        </w:rPr>
        <w:tab/>
        <w:t>-Universidad de Munich (</w:t>
      </w:r>
      <w:proofErr w:type="spellStart"/>
      <w:r w:rsidRPr="00CF1F6E">
        <w:rPr>
          <w:rFonts w:ascii="Arial Narrow" w:hAnsi="Arial Narrow" w:cs="Arial"/>
          <w:lang w:val="en-US"/>
        </w:rPr>
        <w:t>Alemania</w:t>
      </w:r>
      <w:proofErr w:type="spellEnd"/>
      <w:r w:rsidRPr="00CF1F6E">
        <w:rPr>
          <w:rFonts w:ascii="Arial Narrow" w:hAnsi="Arial Narrow" w:cs="Arial"/>
          <w:lang w:val="en-US"/>
        </w:rPr>
        <w:t>)</w:t>
      </w:r>
    </w:p>
    <w:p w14:paraId="52BF97AC" w14:textId="77777777" w:rsidR="004708BB" w:rsidRPr="00CF1F6E" w:rsidRDefault="004708BB" w:rsidP="004708BB">
      <w:pPr>
        <w:spacing w:after="0" w:line="240" w:lineRule="auto"/>
        <w:contextualSpacing/>
        <w:jc w:val="both"/>
        <w:rPr>
          <w:rFonts w:ascii="Arial Narrow" w:hAnsi="Arial Narrow" w:cs="Arial"/>
          <w:lang w:val="en-US"/>
        </w:rPr>
      </w:pPr>
      <w:r w:rsidRPr="00CF1F6E">
        <w:rPr>
          <w:rFonts w:ascii="Arial Narrow" w:hAnsi="Arial Narrow" w:cs="Arial"/>
          <w:lang w:val="en-US"/>
        </w:rPr>
        <w:tab/>
        <w:t xml:space="preserve">-University of </w:t>
      </w:r>
      <w:proofErr w:type="spellStart"/>
      <w:r w:rsidRPr="00CF1F6E">
        <w:rPr>
          <w:rFonts w:ascii="Arial Narrow" w:hAnsi="Arial Narrow" w:cs="Arial"/>
          <w:lang w:val="en-US"/>
        </w:rPr>
        <w:t>Freising</w:t>
      </w:r>
      <w:proofErr w:type="spellEnd"/>
      <w:r w:rsidRPr="00CF1F6E">
        <w:rPr>
          <w:rFonts w:ascii="Arial Narrow" w:hAnsi="Arial Narrow" w:cs="Arial"/>
          <w:lang w:val="en-US"/>
        </w:rPr>
        <w:t xml:space="preserve"> (</w:t>
      </w:r>
      <w:proofErr w:type="spellStart"/>
      <w:r w:rsidRPr="00CF1F6E">
        <w:rPr>
          <w:rFonts w:ascii="Arial Narrow" w:hAnsi="Arial Narrow" w:cs="Arial"/>
          <w:lang w:val="en-US"/>
        </w:rPr>
        <w:t>Alemania</w:t>
      </w:r>
      <w:proofErr w:type="spellEnd"/>
      <w:r w:rsidRPr="00CF1F6E">
        <w:rPr>
          <w:rFonts w:ascii="Arial Narrow" w:hAnsi="Arial Narrow" w:cs="Arial"/>
          <w:lang w:val="en-US"/>
        </w:rPr>
        <w:t>)</w:t>
      </w:r>
    </w:p>
    <w:p w14:paraId="1B2A88BD" w14:textId="77777777" w:rsidR="004708BB" w:rsidRPr="00CF1F6E" w:rsidRDefault="004708BB" w:rsidP="004708BB">
      <w:pPr>
        <w:spacing w:line="240" w:lineRule="auto"/>
        <w:contextualSpacing/>
        <w:rPr>
          <w:rFonts w:ascii="Arial Narrow" w:hAnsi="Arial Narrow" w:cs="Arial"/>
          <w:color w:val="000000"/>
          <w:lang w:val="en-US"/>
        </w:rPr>
      </w:pPr>
      <w:r w:rsidRPr="00CF1F6E">
        <w:rPr>
          <w:rFonts w:ascii="Arial Narrow" w:hAnsi="Arial Narrow" w:cs="Arial"/>
          <w:lang w:val="en-US"/>
        </w:rPr>
        <w:t>2018</w:t>
      </w:r>
      <w:r w:rsidRPr="00CF1F6E">
        <w:rPr>
          <w:rFonts w:ascii="Arial Narrow" w:hAnsi="Arial Narrow" w:cs="Arial"/>
          <w:lang w:val="en-US"/>
        </w:rPr>
        <w:tab/>
        <w:t>-</w:t>
      </w:r>
      <w:r w:rsidRPr="00CF1F6E">
        <w:rPr>
          <w:rFonts w:ascii="Arial Narrow" w:hAnsi="Arial Narrow" w:cs="Arial"/>
          <w:color w:val="000000"/>
          <w:lang w:val="en-US"/>
        </w:rPr>
        <w:t>University of Helsinki (Finlandia)</w:t>
      </w:r>
    </w:p>
    <w:p w14:paraId="49CC79AD" w14:textId="77777777" w:rsidR="004708BB" w:rsidRPr="00CF1F6E" w:rsidRDefault="004708BB" w:rsidP="004708BB">
      <w:pPr>
        <w:spacing w:line="240" w:lineRule="auto"/>
        <w:contextualSpacing/>
        <w:rPr>
          <w:rFonts w:ascii="Arial Narrow" w:hAnsi="Arial Narrow" w:cs="Arial"/>
          <w:color w:val="000000"/>
          <w:lang w:val="en-US"/>
        </w:rPr>
      </w:pPr>
      <w:r w:rsidRPr="00CF1F6E">
        <w:rPr>
          <w:rFonts w:ascii="Arial Narrow" w:hAnsi="Arial Narrow" w:cs="Arial"/>
          <w:color w:val="000000"/>
          <w:lang w:val="en-US"/>
        </w:rPr>
        <w:tab/>
        <w:t>-Plant Dormancy Symposium 2018 Kyoto (</w:t>
      </w:r>
      <w:proofErr w:type="spellStart"/>
      <w:r w:rsidRPr="00CF1F6E">
        <w:rPr>
          <w:rFonts w:ascii="Arial Narrow" w:hAnsi="Arial Narrow" w:cs="Arial"/>
          <w:color w:val="000000"/>
          <w:lang w:val="en-US"/>
        </w:rPr>
        <w:t>Japón</w:t>
      </w:r>
      <w:proofErr w:type="spellEnd"/>
      <w:r w:rsidRPr="00CF1F6E">
        <w:rPr>
          <w:rFonts w:ascii="Arial Narrow" w:hAnsi="Arial Narrow" w:cs="Arial"/>
          <w:color w:val="000000"/>
          <w:lang w:val="en-US"/>
        </w:rPr>
        <w:t>)</w:t>
      </w:r>
    </w:p>
    <w:p w14:paraId="4464B278" w14:textId="77777777" w:rsidR="004708BB" w:rsidRPr="00CF1F6E" w:rsidRDefault="004708BB" w:rsidP="004708BB">
      <w:pPr>
        <w:spacing w:after="0" w:line="240" w:lineRule="auto"/>
        <w:ind w:firstLine="708"/>
        <w:contextualSpacing/>
        <w:jc w:val="both"/>
        <w:rPr>
          <w:rFonts w:ascii="Arial Narrow" w:hAnsi="Arial Narrow" w:cs="Arial"/>
          <w:lang w:val="en-US"/>
        </w:rPr>
      </w:pPr>
      <w:r w:rsidRPr="00CF1F6E">
        <w:rPr>
          <w:rFonts w:ascii="Arial Narrow" w:hAnsi="Arial Narrow" w:cs="Arial"/>
          <w:lang w:val="en-US"/>
        </w:rPr>
        <w:t>-UPSC (Cutting-Edge Seminar) (Umea)</w:t>
      </w:r>
    </w:p>
    <w:p w14:paraId="661F9084" w14:textId="77777777" w:rsidR="004708BB" w:rsidRPr="00CF1F6E" w:rsidRDefault="004708BB" w:rsidP="004708BB">
      <w:pPr>
        <w:spacing w:after="0" w:line="240" w:lineRule="auto"/>
        <w:contextualSpacing/>
        <w:jc w:val="both"/>
        <w:rPr>
          <w:rFonts w:ascii="Arial Narrow" w:hAnsi="Arial Narrow" w:cs="Arial"/>
          <w:lang w:val="en-US"/>
        </w:rPr>
      </w:pPr>
      <w:r w:rsidRPr="00CF1F6E">
        <w:rPr>
          <w:rFonts w:ascii="Arial Narrow" w:hAnsi="Arial Narrow" w:cs="Arial"/>
          <w:lang w:val="en-US"/>
        </w:rPr>
        <w:tab/>
        <w:t>-University of Oslo (</w:t>
      </w:r>
      <w:proofErr w:type="spellStart"/>
      <w:r w:rsidRPr="00CF1F6E">
        <w:rPr>
          <w:rFonts w:ascii="Arial Narrow" w:hAnsi="Arial Narrow" w:cs="Arial"/>
          <w:lang w:val="en-US"/>
        </w:rPr>
        <w:t>Noruega</w:t>
      </w:r>
      <w:proofErr w:type="spellEnd"/>
      <w:r w:rsidRPr="00CF1F6E">
        <w:rPr>
          <w:rFonts w:ascii="Arial Narrow" w:hAnsi="Arial Narrow" w:cs="Arial"/>
          <w:lang w:val="en-US"/>
        </w:rPr>
        <w:t>)</w:t>
      </w:r>
    </w:p>
    <w:p w14:paraId="0A1EDBE1" w14:textId="498F2458" w:rsidR="00E079CA" w:rsidRDefault="00E079CA" w:rsidP="00E079CA">
      <w:pPr>
        <w:spacing w:after="0" w:line="240" w:lineRule="auto"/>
        <w:jc w:val="both"/>
        <w:rPr>
          <w:rFonts w:ascii="Arial Narrow" w:hAnsi="Arial Narrow" w:cs="Arial"/>
          <w:lang w:val="en-US"/>
        </w:rPr>
      </w:pPr>
    </w:p>
    <w:p w14:paraId="13722740" w14:textId="77777777" w:rsidR="0083248A" w:rsidRPr="00934EAE" w:rsidRDefault="0083248A" w:rsidP="00E079CA">
      <w:pPr>
        <w:spacing w:after="0" w:line="240" w:lineRule="auto"/>
        <w:jc w:val="both"/>
        <w:rPr>
          <w:rFonts w:ascii="Arial Narrow" w:hAnsi="Arial Narrow" w:cs="Arial"/>
          <w:lang w:val="en-US"/>
        </w:rPr>
      </w:pPr>
    </w:p>
    <w:p w14:paraId="7C94CEF8" w14:textId="77777777" w:rsidR="00E079CA" w:rsidRPr="00623BD3" w:rsidRDefault="00E079CA" w:rsidP="00E079CA">
      <w:pPr>
        <w:spacing w:after="0" w:line="240" w:lineRule="auto"/>
        <w:jc w:val="both"/>
        <w:rPr>
          <w:rFonts w:ascii="Arial Narrow" w:hAnsi="Arial Narrow" w:cs="Arial"/>
        </w:rPr>
      </w:pPr>
    </w:p>
    <w:p w14:paraId="73D50251" w14:textId="53400301" w:rsidR="00E079CA" w:rsidRDefault="00E079CA" w:rsidP="00E079CA">
      <w:pPr>
        <w:spacing w:after="0" w:line="240" w:lineRule="auto"/>
        <w:jc w:val="both"/>
        <w:rPr>
          <w:rFonts w:ascii="Arial Narrow" w:hAnsi="Arial Narrow" w:cs="Arial"/>
          <w:b/>
          <w:bCs/>
          <w:lang w:val="en-US"/>
        </w:rPr>
      </w:pPr>
      <w:r w:rsidRPr="00BC124F">
        <w:rPr>
          <w:rFonts w:ascii="Arial Narrow" w:hAnsi="Arial Narrow" w:cs="Arial"/>
          <w:b/>
          <w:bCs/>
          <w:lang w:val="en-US"/>
        </w:rPr>
        <w:t xml:space="preserve">C.4. Contracts, technological or transfer merits. </w:t>
      </w:r>
    </w:p>
    <w:p w14:paraId="3B691EFE" w14:textId="5A14287E" w:rsidR="00BC124F" w:rsidRDefault="00BC124F" w:rsidP="00BC124F">
      <w:pPr>
        <w:spacing w:after="0" w:line="240" w:lineRule="auto"/>
        <w:contextualSpacing/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</w:pPr>
      <w:r w:rsidRPr="003C5CB0">
        <w:rPr>
          <w:rFonts w:ascii="Arial Narrow" w:eastAsia="Times New Roman" w:hAnsi="Arial Narrow" w:cs="Arial"/>
          <w:b/>
          <w:bCs/>
          <w:color w:val="000000"/>
          <w:shd w:val="clear" w:color="auto" w:fill="FFFFFF"/>
          <w:lang w:eastAsia="es-ES"/>
        </w:rPr>
        <w:t>1.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</w:t>
      </w:r>
      <w:r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R&amp;D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</w:t>
      </w:r>
      <w:proofErr w:type="spellStart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Contra</w:t>
      </w:r>
      <w:r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ct</w:t>
      </w:r>
      <w:proofErr w:type="spellEnd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</w:t>
      </w:r>
      <w:r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R&amp;D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</w:t>
      </w:r>
      <w:r w:rsidRPr="003C5CB0">
        <w:rPr>
          <w:rFonts w:ascii="Arial Narrow" w:hAnsi="Arial Narrow"/>
          <w:color w:val="000000"/>
        </w:rPr>
        <w:t xml:space="preserve">(Ref. 20230897) 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con Ramiro </w:t>
      </w:r>
      <w:proofErr w:type="spellStart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Arnedo</w:t>
      </w:r>
      <w:proofErr w:type="spellEnd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SA. </w:t>
      </w:r>
      <w:r w:rsidRPr="00420B56">
        <w:rPr>
          <w:rFonts w:ascii="Arial Narrow" w:eastAsia="Times New Roman" w:hAnsi="Arial Narrow" w:cs="Arial"/>
          <w:color w:val="0201FF"/>
          <w:shd w:val="clear" w:color="auto" w:fill="FFFFFF"/>
          <w:lang w:eastAsia="es-ES"/>
        </w:rPr>
        <w:t>IP: Pilar Cubas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</w:t>
      </w:r>
      <w:proofErr w:type="spellStart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Financiacion</w:t>
      </w:r>
      <w:proofErr w:type="spellEnd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: </w:t>
      </w:r>
      <w:r w:rsidR="00426009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137.064 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€. </w:t>
      </w:r>
      <w:r w:rsidRPr="00420B56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03/02/2023-03/03/2025</w:t>
      </w:r>
    </w:p>
    <w:p w14:paraId="4AD6BFED" w14:textId="7BAB73AA" w:rsidR="00BC124F" w:rsidRPr="00CF1F6E" w:rsidRDefault="00BC124F" w:rsidP="00BC124F">
      <w:pPr>
        <w:spacing w:after="0" w:line="240" w:lineRule="auto"/>
        <w:contextualSpacing/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</w:pPr>
      <w:r w:rsidRPr="00BC124F">
        <w:rPr>
          <w:rFonts w:ascii="Arial Narrow" w:eastAsia="Times New Roman" w:hAnsi="Arial Narrow" w:cs="Arial"/>
          <w:b/>
          <w:bCs/>
          <w:color w:val="000000"/>
          <w:shd w:val="clear" w:color="auto" w:fill="FFFFFF"/>
          <w:lang w:eastAsia="es-ES"/>
        </w:rPr>
        <w:t>2.</w:t>
      </w:r>
      <w:r w:rsidRPr="00BC124F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 </w:t>
      </w:r>
      <w:r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R&amp;D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</w:t>
      </w:r>
      <w:proofErr w:type="spellStart"/>
      <w:r w:rsidRPr="00BC124F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Contra</w:t>
      </w:r>
      <w:r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ct</w:t>
      </w:r>
      <w:proofErr w:type="spellEnd"/>
      <w:r w:rsidRPr="00BC124F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(Ref. 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BDC20194876) con Ramiro </w:t>
      </w:r>
      <w:proofErr w:type="spellStart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Arnedo</w:t>
      </w:r>
      <w:proofErr w:type="spellEnd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SA. </w:t>
      </w:r>
      <w:r w:rsidRPr="00420B56">
        <w:rPr>
          <w:rFonts w:ascii="Arial Narrow" w:eastAsia="Times New Roman" w:hAnsi="Arial Narrow" w:cs="Arial"/>
          <w:color w:val="0201FF"/>
          <w:shd w:val="clear" w:color="auto" w:fill="FFFFFF"/>
          <w:lang w:eastAsia="es-ES"/>
        </w:rPr>
        <w:t>IP: Pilar Cubas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</w:t>
      </w:r>
      <w:proofErr w:type="spellStart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Financiacion</w:t>
      </w:r>
      <w:proofErr w:type="spellEnd"/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: </w:t>
      </w:r>
      <w:r w:rsidR="00426009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102.459</w:t>
      </w:r>
      <w:r w:rsidRPr="003C5CB0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,00 €. </w:t>
      </w:r>
      <w:r w:rsidRPr="00CF1F6E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01/07/2019-01/07/2021</w:t>
      </w:r>
    </w:p>
    <w:p w14:paraId="2B8DD625" w14:textId="77777777" w:rsidR="00BC124F" w:rsidRPr="00CF1F6E" w:rsidRDefault="00BC124F" w:rsidP="00BC124F">
      <w:pPr>
        <w:spacing w:after="0" w:line="240" w:lineRule="auto"/>
        <w:contextualSpacing/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</w:pPr>
      <w:r w:rsidRPr="00420B56">
        <w:rPr>
          <w:rFonts w:ascii="Arial Narrow" w:eastAsia="Times New Roman" w:hAnsi="Arial Narrow" w:cs="Arial"/>
          <w:b/>
          <w:bCs/>
          <w:color w:val="000000"/>
          <w:shd w:val="clear" w:color="auto" w:fill="FFFFFF"/>
          <w:lang w:eastAsia="es-ES"/>
        </w:rPr>
        <w:t>3.</w:t>
      </w:r>
      <w:r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</w:t>
      </w:r>
      <w:r w:rsidRPr="00CF1F6E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CONTRATO DE LICENCIA EP11166057.7 2 </w:t>
      </w:r>
      <w:r w:rsidRPr="00CF1F6E">
        <w:rPr>
          <w:rFonts w:ascii="Arial Narrow" w:eastAsia="Times New Roman" w:hAnsi="Arial Narrow" w:cs="Arial"/>
          <w:color w:val="000000"/>
          <w:shd w:val="clear" w:color="auto" w:fill="EEEEEE"/>
          <w:lang w:eastAsia="es-ES"/>
        </w:rPr>
        <w:t>Investigador: Pilar Cubas Domínguez</w:t>
      </w:r>
    </w:p>
    <w:p w14:paraId="7B5D0442" w14:textId="77777777" w:rsidR="00BC124F" w:rsidRPr="00CF1F6E" w:rsidRDefault="00BC124F" w:rsidP="00BC124F">
      <w:pPr>
        <w:spacing w:after="0" w:line="240" w:lineRule="auto"/>
        <w:contextualSpacing/>
        <w:rPr>
          <w:rFonts w:ascii="Arial Narrow" w:eastAsia="Times New Roman" w:hAnsi="Arial Narrow" w:cs="Arial"/>
          <w:color w:val="000000"/>
          <w:lang w:eastAsia="es-ES"/>
        </w:rPr>
      </w:pPr>
      <w:r w:rsidRPr="00CF1F6E">
        <w:rPr>
          <w:rFonts w:ascii="Arial Narrow" w:eastAsia="Times New Roman" w:hAnsi="Arial Narrow" w:cs="Arial"/>
          <w:color w:val="000000"/>
          <w:shd w:val="clear" w:color="auto" w:fill="EEEEEE"/>
          <w:lang w:eastAsia="es-ES"/>
        </w:rPr>
        <w:t>Código del Contrato</w:t>
      </w:r>
      <w:r w:rsidRPr="00CF1F6E">
        <w:rPr>
          <w:rFonts w:ascii="Arial Narrow" w:eastAsia="Times New Roman" w:hAnsi="Arial Narrow" w:cs="Arial"/>
          <w:color w:val="000000"/>
          <w:lang w:eastAsia="es-ES"/>
        </w:rPr>
        <w:t xml:space="preserve">: </w:t>
      </w:r>
      <w:r w:rsidRPr="00CF1F6E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050402120140</w:t>
      </w:r>
      <w:r w:rsidRPr="00CF1F6E">
        <w:rPr>
          <w:rFonts w:ascii="Arial Narrow" w:eastAsia="Times New Roman" w:hAnsi="Arial Narrow" w:cs="Arial"/>
          <w:color w:val="000000"/>
          <w:lang w:eastAsia="es-ES"/>
        </w:rPr>
        <w:t xml:space="preserve"> </w:t>
      </w:r>
      <w:r w:rsidRPr="00CF1F6E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Empresa: NINSAR AGROSCIENCES, S.L.</w:t>
      </w:r>
      <w:r w:rsidRPr="00CF1F6E">
        <w:rPr>
          <w:rFonts w:ascii="Arial Narrow" w:eastAsia="Times New Roman" w:hAnsi="Arial Narrow" w:cs="Arial"/>
          <w:color w:val="000000"/>
          <w:lang w:eastAsia="es-ES"/>
        </w:rPr>
        <w:t xml:space="preserve"> </w:t>
      </w:r>
      <w:r w:rsidRPr="00CF1F6E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02/2012 05/2031 </w:t>
      </w:r>
    </w:p>
    <w:p w14:paraId="3A79485F" w14:textId="77777777" w:rsidR="00BC124F" w:rsidRPr="00CF1F6E" w:rsidRDefault="00BC124F" w:rsidP="00BC124F">
      <w:pPr>
        <w:spacing w:line="240" w:lineRule="auto"/>
        <w:contextualSpacing/>
        <w:rPr>
          <w:rFonts w:ascii="Arial Narrow" w:eastAsia="Times New Roman" w:hAnsi="Arial Narrow" w:cs="Arial"/>
          <w:color w:val="000000"/>
          <w:lang w:eastAsia="es-ES"/>
        </w:rPr>
      </w:pPr>
      <w:r>
        <w:rPr>
          <w:rFonts w:ascii="Arial Narrow" w:eastAsia="Times New Roman" w:hAnsi="Arial Narrow" w:cs="Arial"/>
          <w:b/>
          <w:bCs/>
          <w:color w:val="000000"/>
          <w:shd w:val="clear" w:color="auto" w:fill="FFFFFF"/>
          <w:lang w:eastAsia="es-ES"/>
        </w:rPr>
        <w:t>4</w:t>
      </w:r>
      <w:r w:rsidRPr="00420B56">
        <w:rPr>
          <w:rFonts w:ascii="Arial Narrow" w:eastAsia="Times New Roman" w:hAnsi="Arial Narrow" w:cs="Arial"/>
          <w:b/>
          <w:bCs/>
          <w:color w:val="000000"/>
          <w:shd w:val="clear" w:color="auto" w:fill="FFFFFF"/>
          <w:lang w:eastAsia="es-ES"/>
        </w:rPr>
        <w:t>.</w:t>
      </w:r>
      <w:r w:rsidRPr="00CF1F6E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 xml:space="preserve"> LICENCIA DE LA PATENTE Nº 200900088 // </w:t>
      </w:r>
      <w:r w:rsidRPr="00CF1F6E">
        <w:rPr>
          <w:rFonts w:ascii="Arial Narrow" w:eastAsia="Times New Roman" w:hAnsi="Arial Narrow" w:cs="Arial"/>
          <w:color w:val="000000"/>
          <w:shd w:val="clear" w:color="auto" w:fill="EEEEEE"/>
          <w:lang w:eastAsia="es-ES"/>
        </w:rPr>
        <w:t>Investigador: Pilar Cubas Domínguez.</w:t>
      </w:r>
    </w:p>
    <w:p w14:paraId="59DA29AB" w14:textId="77777777" w:rsidR="00BC124F" w:rsidRPr="00CF1F6E" w:rsidRDefault="00BC124F" w:rsidP="00BC124F">
      <w:pPr>
        <w:spacing w:after="0" w:line="240" w:lineRule="auto"/>
        <w:contextualSpacing/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</w:pPr>
      <w:r w:rsidRPr="00CF1F6E">
        <w:rPr>
          <w:rFonts w:ascii="Arial Narrow" w:eastAsia="Times New Roman" w:hAnsi="Arial Narrow" w:cs="Arial"/>
          <w:color w:val="000000"/>
          <w:shd w:val="clear" w:color="auto" w:fill="EEEEEE"/>
          <w:lang w:eastAsia="es-ES"/>
        </w:rPr>
        <w:t>Código del Contrato</w:t>
      </w:r>
      <w:r w:rsidRPr="00CF1F6E">
        <w:rPr>
          <w:rFonts w:ascii="Arial Narrow" w:eastAsia="Times New Roman" w:hAnsi="Arial Narrow" w:cs="Arial"/>
          <w:color w:val="000000"/>
          <w:lang w:eastAsia="es-ES"/>
        </w:rPr>
        <w:t xml:space="preserve">: </w:t>
      </w:r>
      <w:r w:rsidRPr="00CF1F6E">
        <w:rPr>
          <w:rFonts w:ascii="Arial Narrow" w:eastAsia="Times New Roman" w:hAnsi="Arial Narrow" w:cs="Arial"/>
          <w:color w:val="000000"/>
          <w:shd w:val="clear" w:color="auto" w:fill="FFFFFF"/>
          <w:lang w:eastAsia="es-ES"/>
        </w:rPr>
        <w:t>OTT20090199 // Empresa: NINSAR AGROSCIENCES, S.L. /02/2009-02/2019</w:t>
      </w:r>
    </w:p>
    <w:p w14:paraId="59C02570" w14:textId="77777777" w:rsidR="00BC124F" w:rsidRPr="00BC124F" w:rsidRDefault="00BC124F" w:rsidP="00E079CA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4DC6D1F0" w14:textId="77777777" w:rsidR="00E079CA" w:rsidRPr="00BC124F" w:rsidRDefault="00E079CA" w:rsidP="00E079CA">
      <w:pPr>
        <w:spacing w:after="0" w:line="240" w:lineRule="auto"/>
        <w:jc w:val="both"/>
        <w:rPr>
          <w:rFonts w:ascii="Arial Narrow" w:hAnsi="Arial Narrow" w:cs="Arial"/>
        </w:rPr>
      </w:pPr>
    </w:p>
    <w:sectPr w:rsidR="00E079CA" w:rsidRPr="00BC124F" w:rsidSect="00FF2B1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DF1DB" w14:textId="77777777" w:rsidR="002E2C98" w:rsidRDefault="002E2C98" w:rsidP="00B45F1A">
      <w:pPr>
        <w:spacing w:after="0" w:line="240" w:lineRule="auto"/>
      </w:pPr>
      <w:r>
        <w:separator/>
      </w:r>
    </w:p>
  </w:endnote>
  <w:endnote w:type="continuationSeparator" w:id="0">
    <w:p w14:paraId="2AF40501" w14:textId="77777777" w:rsidR="002E2C98" w:rsidRDefault="002E2C9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2D7B" w14:textId="763F880B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D984" w14:textId="48EACC72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23D01" w14:textId="77777777" w:rsidR="002E2C98" w:rsidRDefault="002E2C98" w:rsidP="00B45F1A">
      <w:pPr>
        <w:spacing w:after="0" w:line="240" w:lineRule="auto"/>
      </w:pPr>
      <w:r>
        <w:separator/>
      </w:r>
    </w:p>
  </w:footnote>
  <w:footnote w:type="continuationSeparator" w:id="0">
    <w:p w14:paraId="3BF3DFCE" w14:textId="77777777" w:rsidR="002E2C98" w:rsidRDefault="002E2C9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B3CA566" wp14:editId="15546611">
                <wp:extent cx="1616075" cy="493040"/>
                <wp:effectExtent l="0" t="0" r="3175" b="254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995" cy="505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E2C9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object w:dxaOrig="1080" w:dyaOrig="96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95pt;height:37.55pt;mso-width-percent:0;mso-height-percent:0;mso-width-percent:0;mso-height-percent:0">
                <v:imagedata r:id="rId2" o:title=""/>
              </v:shape>
              <o:OLEObject Type="Embed" ProgID="PBrush" ShapeID="_x0000_i1025" DrawAspect="Content" ObjectID="_1772473163" r:id="rId3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2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3C1D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D6F1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2E53"/>
    <w:rsid w:val="002C4122"/>
    <w:rsid w:val="002C798E"/>
    <w:rsid w:val="002D19AC"/>
    <w:rsid w:val="002D35B6"/>
    <w:rsid w:val="002E2C98"/>
    <w:rsid w:val="003041F0"/>
    <w:rsid w:val="00311197"/>
    <w:rsid w:val="0031268F"/>
    <w:rsid w:val="00317BDC"/>
    <w:rsid w:val="00320A4F"/>
    <w:rsid w:val="0032450B"/>
    <w:rsid w:val="00335B10"/>
    <w:rsid w:val="0034027E"/>
    <w:rsid w:val="00364522"/>
    <w:rsid w:val="00365D7A"/>
    <w:rsid w:val="00372FDB"/>
    <w:rsid w:val="003737F4"/>
    <w:rsid w:val="00375AB2"/>
    <w:rsid w:val="0039228F"/>
    <w:rsid w:val="003A1BB3"/>
    <w:rsid w:val="003A5A28"/>
    <w:rsid w:val="003D269C"/>
    <w:rsid w:val="003D6637"/>
    <w:rsid w:val="003D70DC"/>
    <w:rsid w:val="003E0AEF"/>
    <w:rsid w:val="003E2AE5"/>
    <w:rsid w:val="004006B5"/>
    <w:rsid w:val="00403AE0"/>
    <w:rsid w:val="00404A46"/>
    <w:rsid w:val="00411FFD"/>
    <w:rsid w:val="00426009"/>
    <w:rsid w:val="00432CC4"/>
    <w:rsid w:val="00442EE4"/>
    <w:rsid w:val="00464F64"/>
    <w:rsid w:val="004708BB"/>
    <w:rsid w:val="004A3972"/>
    <w:rsid w:val="004A4F67"/>
    <w:rsid w:val="004A75FF"/>
    <w:rsid w:val="004B347B"/>
    <w:rsid w:val="004D1EC7"/>
    <w:rsid w:val="004D38E9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BD3"/>
    <w:rsid w:val="00623D6D"/>
    <w:rsid w:val="00631DDF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4BA7"/>
    <w:rsid w:val="00747ACD"/>
    <w:rsid w:val="00747DC5"/>
    <w:rsid w:val="007649EB"/>
    <w:rsid w:val="007915F8"/>
    <w:rsid w:val="0079547D"/>
    <w:rsid w:val="00796272"/>
    <w:rsid w:val="007A02E8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248A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0F37"/>
    <w:rsid w:val="008C44F1"/>
    <w:rsid w:val="008D09E4"/>
    <w:rsid w:val="008D2105"/>
    <w:rsid w:val="008D4B67"/>
    <w:rsid w:val="0090213E"/>
    <w:rsid w:val="00907F80"/>
    <w:rsid w:val="0092699F"/>
    <w:rsid w:val="009347BE"/>
    <w:rsid w:val="00934EAE"/>
    <w:rsid w:val="00940F34"/>
    <w:rsid w:val="009460D9"/>
    <w:rsid w:val="00952BEB"/>
    <w:rsid w:val="00963AC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1A10"/>
    <w:rsid w:val="00A22C8D"/>
    <w:rsid w:val="00A31137"/>
    <w:rsid w:val="00A501DF"/>
    <w:rsid w:val="00A57D02"/>
    <w:rsid w:val="00A62730"/>
    <w:rsid w:val="00A645C7"/>
    <w:rsid w:val="00A80CA4"/>
    <w:rsid w:val="00A80E96"/>
    <w:rsid w:val="00A95E00"/>
    <w:rsid w:val="00A97B51"/>
    <w:rsid w:val="00AA4FD8"/>
    <w:rsid w:val="00AB4FBD"/>
    <w:rsid w:val="00AC2FA3"/>
    <w:rsid w:val="00AC41E3"/>
    <w:rsid w:val="00AC52E5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41E5"/>
    <w:rsid w:val="00B27893"/>
    <w:rsid w:val="00B3319B"/>
    <w:rsid w:val="00B333B2"/>
    <w:rsid w:val="00B4441B"/>
    <w:rsid w:val="00B45C5D"/>
    <w:rsid w:val="00B45F1A"/>
    <w:rsid w:val="00B503F7"/>
    <w:rsid w:val="00B53449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C124F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A5788"/>
    <w:rsid w:val="00CA7396"/>
    <w:rsid w:val="00CE13AE"/>
    <w:rsid w:val="00CE553A"/>
    <w:rsid w:val="00CF705F"/>
    <w:rsid w:val="00D10D38"/>
    <w:rsid w:val="00D26BBE"/>
    <w:rsid w:val="00D33454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309D"/>
    <w:rsid w:val="00DA66A9"/>
    <w:rsid w:val="00DB1C8A"/>
    <w:rsid w:val="00DB5CDD"/>
    <w:rsid w:val="00DE4E0D"/>
    <w:rsid w:val="00E03631"/>
    <w:rsid w:val="00E079CA"/>
    <w:rsid w:val="00E2725C"/>
    <w:rsid w:val="00E330A3"/>
    <w:rsid w:val="00E4704C"/>
    <w:rsid w:val="00E61C0A"/>
    <w:rsid w:val="00E6379E"/>
    <w:rsid w:val="00E72BE3"/>
    <w:rsid w:val="00E73209"/>
    <w:rsid w:val="00E83C0A"/>
    <w:rsid w:val="00E94693"/>
    <w:rsid w:val="00EA0CAE"/>
    <w:rsid w:val="00EA39A8"/>
    <w:rsid w:val="00EC29F9"/>
    <w:rsid w:val="00ED20D4"/>
    <w:rsid w:val="00ED4476"/>
    <w:rsid w:val="00EF23D2"/>
    <w:rsid w:val="00EF45D1"/>
    <w:rsid w:val="00F00720"/>
    <w:rsid w:val="00F03A88"/>
    <w:rsid w:val="00F07CE1"/>
    <w:rsid w:val="00F129B6"/>
    <w:rsid w:val="00F16D0E"/>
    <w:rsid w:val="00F202C5"/>
    <w:rsid w:val="00F2261B"/>
    <w:rsid w:val="00F47FF5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D269C"/>
  </w:style>
  <w:style w:type="character" w:customStyle="1" w:styleId="highwire-citation-author">
    <w:name w:val="highwire-citation-author"/>
    <w:rsid w:val="003D269C"/>
  </w:style>
  <w:style w:type="character" w:customStyle="1" w:styleId="nlm-given-names">
    <w:name w:val="nlm-given-names"/>
    <w:rsid w:val="003D269C"/>
  </w:style>
  <w:style w:type="character" w:customStyle="1" w:styleId="nlm-surname">
    <w:name w:val="nlm-surname"/>
    <w:rsid w:val="003D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477-022-01112-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1-0716-2297-1_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C266-DB42-4301-8C72-CB622F4E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2377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PILAR CUBAS</cp:lastModifiedBy>
  <cp:revision>4</cp:revision>
  <cp:lastPrinted>2024-01-28T21:47:00Z</cp:lastPrinted>
  <dcterms:created xsi:type="dcterms:W3CDTF">2024-01-28T21:47:00Z</dcterms:created>
  <dcterms:modified xsi:type="dcterms:W3CDTF">2024-03-20T19:53:00Z</dcterms:modified>
</cp:coreProperties>
</file>