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234" w:rsidRPr="00034234" w:rsidRDefault="00034234" w:rsidP="009B70ED">
      <w:pPr>
        <w:spacing w:after="60" w:line="276" w:lineRule="auto"/>
        <w:jc w:val="both"/>
        <w:rPr>
          <w:rFonts w:cstheme="minorHAnsi"/>
          <w:color w:val="000000"/>
          <w:kern w:val="24"/>
          <w:lang w:eastAsia="es-ES"/>
        </w:rPr>
      </w:pPr>
      <w:r w:rsidRPr="00034234">
        <w:rPr>
          <w:rFonts w:cstheme="minorHAnsi"/>
          <w:kern w:val="24"/>
          <w:lang w:eastAsia="es-ES"/>
        </w:rPr>
        <w:t>One in 25 people will experience a swallowing disorder in their lifetime.</w:t>
      </w:r>
      <w:r w:rsidRPr="00034234">
        <w:rPr>
          <w:rFonts w:cstheme="minorHAnsi"/>
          <w:bCs/>
          <w:kern w:val="24"/>
          <w:lang w:eastAsia="es-ES"/>
        </w:rPr>
        <w:t xml:space="preserve"> </w:t>
      </w:r>
      <w:r w:rsidRPr="00034234">
        <w:rPr>
          <w:rFonts w:cstheme="minorHAnsi"/>
        </w:rPr>
        <w:t xml:space="preserve">Individuals with swallowing disorders can be prescribed thickened </w:t>
      </w:r>
      <w:r w:rsidRPr="00034234">
        <w:rPr>
          <w:rFonts w:cstheme="minorHAnsi"/>
          <w:bCs/>
        </w:rPr>
        <w:t xml:space="preserve">drink fluids using a thickener, </w:t>
      </w:r>
      <w:r w:rsidRPr="00034234">
        <w:rPr>
          <w:rFonts w:cstheme="minorHAnsi"/>
          <w:color w:val="000000"/>
          <w:kern w:val="24"/>
          <w:lang w:eastAsia="es-ES"/>
        </w:rPr>
        <w:t xml:space="preserve">such as starches, gums, and other hydrocolloids. </w:t>
      </w:r>
      <w:r>
        <w:rPr>
          <w:rFonts w:cstheme="minorHAnsi"/>
          <w:color w:val="000000"/>
          <w:kern w:val="24"/>
          <w:lang w:eastAsia="es-ES"/>
        </w:rPr>
        <w:t>Thickened</w:t>
      </w:r>
      <w:r w:rsidRPr="00034234">
        <w:rPr>
          <w:rFonts w:cstheme="minorHAnsi"/>
          <w:color w:val="000000"/>
          <w:kern w:val="24"/>
          <w:lang w:eastAsia="es-ES"/>
        </w:rPr>
        <w:t xml:space="preserve"> drinks stay longer in the mouth, preventing aspiration and infiltration into the respiratory system. </w:t>
      </w:r>
    </w:p>
    <w:p w:rsidR="003445B9" w:rsidRDefault="00034234" w:rsidP="009B70ED">
      <w:pPr>
        <w:spacing w:after="60" w:line="276" w:lineRule="auto"/>
        <w:jc w:val="both"/>
        <w:rPr>
          <w:rFonts w:cstheme="minorHAnsi"/>
          <w:color w:val="000000"/>
          <w:kern w:val="24"/>
          <w:lang w:eastAsia="es-ES"/>
        </w:rPr>
      </w:pPr>
      <w:r w:rsidRPr="00034234">
        <w:rPr>
          <w:rFonts w:cstheme="minorHAnsi"/>
          <w:kern w:val="24"/>
        </w:rPr>
        <w:t xml:space="preserve">Our current studies show that thickened fluids do not quench thirst, even if you are well hydrated, and that thickeners </w:t>
      </w:r>
      <w:r w:rsidR="00926463">
        <w:rPr>
          <w:rFonts w:cstheme="minorHAnsi"/>
          <w:kern w:val="24"/>
        </w:rPr>
        <w:t xml:space="preserve">drinks </w:t>
      </w:r>
      <w:bookmarkStart w:id="0" w:name="_GoBack"/>
      <w:bookmarkEnd w:id="0"/>
      <w:r w:rsidRPr="00034234">
        <w:rPr>
          <w:rFonts w:cstheme="minorHAnsi"/>
          <w:kern w:val="24"/>
        </w:rPr>
        <w:t xml:space="preserve">are not appreciated. </w:t>
      </w:r>
      <w:r w:rsidR="003445B9" w:rsidRPr="003445B9">
        <w:rPr>
          <w:rFonts w:cstheme="minorHAnsi"/>
          <w:color w:val="000000"/>
          <w:kern w:val="24"/>
          <w:lang w:eastAsia="es-ES"/>
        </w:rPr>
        <w:t xml:space="preserve">The research question is therefore: why is there thirst when people are well hydrated? and how can it be alleviated? </w:t>
      </w:r>
    </w:p>
    <w:p w:rsidR="0048190C" w:rsidRPr="00034234" w:rsidRDefault="002934EB" w:rsidP="009B70ED">
      <w:pPr>
        <w:spacing w:line="276" w:lineRule="auto"/>
        <w:jc w:val="both"/>
      </w:pPr>
      <w:r>
        <w:rPr>
          <w:rFonts w:cstheme="minorHAnsi"/>
          <w:color w:val="000000"/>
          <w:kern w:val="24"/>
          <w:lang w:eastAsia="es-ES"/>
        </w:rPr>
        <w:t>T</w:t>
      </w:r>
      <w:r w:rsidR="003445B9" w:rsidRPr="003445B9">
        <w:rPr>
          <w:rFonts w:cstheme="minorHAnsi"/>
          <w:color w:val="000000"/>
          <w:kern w:val="24"/>
          <w:lang w:eastAsia="es-ES"/>
        </w:rPr>
        <w:t xml:space="preserve">o unravel these mechanisms, this thesis will be developed in the Consumer Perception, </w:t>
      </w:r>
      <w:proofErr w:type="spellStart"/>
      <w:r w:rsidR="003445B9" w:rsidRPr="003445B9">
        <w:rPr>
          <w:rFonts w:cstheme="minorHAnsi"/>
          <w:color w:val="000000"/>
          <w:kern w:val="24"/>
          <w:lang w:eastAsia="es-ES"/>
        </w:rPr>
        <w:t>Behaviour</w:t>
      </w:r>
      <w:proofErr w:type="spellEnd"/>
      <w:r w:rsidR="003445B9" w:rsidRPr="003445B9">
        <w:rPr>
          <w:rFonts w:cstheme="minorHAnsi"/>
          <w:color w:val="000000"/>
          <w:kern w:val="24"/>
          <w:lang w:eastAsia="es-ES"/>
        </w:rPr>
        <w:t xml:space="preserve"> and Adapted Nutrition group (IATA, CSIC), combining the study of chemical stimulus perception, traditional and new sensory methodologies and the study of fluid mechanics.</w:t>
      </w:r>
    </w:p>
    <w:sectPr w:rsidR="0048190C" w:rsidRPr="000342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5F91"/>
    <w:multiLevelType w:val="hybridMultilevel"/>
    <w:tmpl w:val="A8229A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5139E"/>
    <w:multiLevelType w:val="hybridMultilevel"/>
    <w:tmpl w:val="B754BE52"/>
    <w:lvl w:ilvl="0" w:tplc="BA9EE6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34"/>
    <w:rsid w:val="00034234"/>
    <w:rsid w:val="002934EB"/>
    <w:rsid w:val="003445B9"/>
    <w:rsid w:val="0048190C"/>
    <w:rsid w:val="00634572"/>
    <w:rsid w:val="00926463"/>
    <w:rsid w:val="009B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854BE"/>
  <w15:chartTrackingRefBased/>
  <w15:docId w15:val="{BC952CCE-EFD2-49F5-AC3B-E3C8A494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23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42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034234"/>
    <w:pPr>
      <w:tabs>
        <w:tab w:val="center" w:pos="4252"/>
        <w:tab w:val="right" w:pos="8504"/>
      </w:tabs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ca-ES" w:eastAsia="zh-CN"/>
    </w:rPr>
  </w:style>
  <w:style w:type="character" w:customStyle="1" w:styleId="EncabezadoCar">
    <w:name w:val="Encabezado Car"/>
    <w:basedOn w:val="Fuentedeprrafopredeter"/>
    <w:link w:val="Encabezado"/>
    <w:uiPriority w:val="99"/>
    <w:rsid w:val="00034234"/>
    <w:rPr>
      <w:rFonts w:ascii="Arial" w:eastAsia="Times New Roman" w:hAnsi="Arial" w:cs="Arial"/>
      <w:sz w:val="20"/>
      <w:szCs w:val="20"/>
      <w:lang w:val="ca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5</cp:revision>
  <dcterms:created xsi:type="dcterms:W3CDTF">2024-07-16T04:20:00Z</dcterms:created>
  <dcterms:modified xsi:type="dcterms:W3CDTF">2024-07-16T04:42:00Z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a3ba2d4e-f152-4366-a21f-7956ed6d3fcd</vt:lpwstr>
  </property>
</Properties>
</file>