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02" w:rsidRPr="00842012" w:rsidRDefault="00491102" w:rsidP="00491102">
      <w:pPr>
        <w:pStyle w:val="NormalWeb"/>
        <w:shd w:val="clear" w:color="auto" w:fill="FFFFFF"/>
        <w:spacing w:before="0" w:beforeAutospacing="0" w:after="150" w:afterAutospacing="0"/>
        <w:outlineLvl w:val="1"/>
        <w:rPr>
          <w:color w:val="4C7339"/>
          <w:kern w:val="36"/>
          <w:sz w:val="36"/>
          <w:szCs w:val="36"/>
        </w:rPr>
      </w:pPr>
      <w:r w:rsidRPr="00842012">
        <w:rPr>
          <w:color w:val="4C7339"/>
          <w:kern w:val="36"/>
          <w:sz w:val="36"/>
          <w:szCs w:val="36"/>
        </w:rPr>
        <w:t>Laboratorio de Zoonosis Víricas (ZOOVIR) INIA-CSIC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/>
        <w:outlineLvl w:val="1"/>
        <w:rPr>
          <w:color w:val="0070C0"/>
          <w:kern w:val="36"/>
          <w:sz w:val="20"/>
          <w:szCs w:val="20"/>
        </w:rPr>
      </w:pPr>
      <w:r w:rsidRPr="00491102">
        <w:rPr>
          <w:color w:val="0070C0"/>
          <w:kern w:val="36"/>
          <w:sz w:val="20"/>
          <w:szCs w:val="20"/>
        </w:rPr>
        <w:t>https://www.inia.es/investigacion/animal/biotecnologia/Zoonosis%20Viral/Pages/Home.aspx</w:t>
      </w:r>
    </w:p>
    <w:p w:rsidR="00491102" w:rsidRDefault="00491102" w:rsidP="0049110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B30"/>
        </w:rPr>
      </w:pPr>
      <w:r w:rsidRPr="00491102">
        <w:rPr>
          <w:color w:val="282B30"/>
        </w:rPr>
        <w:t>​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282B30"/>
        </w:rPr>
      </w:pPr>
      <w:r w:rsidRPr="00491102">
        <w:rPr>
          <w:b/>
          <w:color w:val="282B30"/>
        </w:rPr>
        <w:t>Resumen de la línea de investigación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B30"/>
        </w:rPr>
      </w:pPr>
      <w:r w:rsidRPr="00491102">
        <w:rPr>
          <w:color w:val="282B30"/>
        </w:rPr>
        <w:t xml:space="preserve">Investigamos cómo actúan los virus que infectan animales y son capaces de saltar al ser humano (virus </w:t>
      </w:r>
      <w:proofErr w:type="spellStart"/>
      <w:r w:rsidRPr="00491102">
        <w:rPr>
          <w:color w:val="282B30"/>
        </w:rPr>
        <w:t>zoonóticos</w:t>
      </w:r>
      <w:proofErr w:type="spellEnd"/>
      <w:r w:rsidRPr="00491102">
        <w:rPr>
          <w:color w:val="282B30"/>
        </w:rPr>
        <w:t>) utilizando en el virus del Nilo Occidental como modelo. Gracias a este conocimiento desarrollamos nuevas vacunas, fármacos antivirales y sistemas diagnósticos para combatirlos.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rStyle w:val="Textoennegrita"/>
          <w:color w:val="51555C"/>
        </w:rPr>
        <w:t>Flavivirus emergentes: el virus del Nilo Occidental y más allá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Durante las últimas décadas estamos asistiendo a un </w:t>
      </w:r>
      <w:r w:rsidRPr="00491102">
        <w:rPr>
          <w:rStyle w:val="Textoennegrita"/>
          <w:color w:val="51555C"/>
        </w:rPr>
        <w:t>aumento en la incidencia de las zoonosis víricas, </w:t>
      </w:r>
      <w:r w:rsidRPr="00491102">
        <w:rPr>
          <w:color w:val="51555C"/>
        </w:rPr>
        <w:t>con el riesgo asociado que conlleva para la sanidad animal y humana. 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Factores muy diversos tales como la </w:t>
      </w:r>
      <w:r w:rsidRPr="00491102">
        <w:rPr>
          <w:rStyle w:val="Textoennegrita"/>
          <w:color w:val="51555C"/>
        </w:rPr>
        <w:t>globalización </w:t>
      </w:r>
      <w:r w:rsidRPr="00491102">
        <w:rPr>
          <w:color w:val="51555C"/>
        </w:rPr>
        <w:t>del comercio y del transporte, junto con el </w:t>
      </w:r>
      <w:r w:rsidRPr="00491102">
        <w:rPr>
          <w:rStyle w:val="Textoennegrita"/>
          <w:color w:val="51555C"/>
        </w:rPr>
        <w:t>calentamiento globa</w:t>
      </w:r>
      <w:r w:rsidRPr="00491102">
        <w:rPr>
          <w:color w:val="51555C"/>
        </w:rPr>
        <w:t>l, cambios en los usos de la tierra, </w:t>
      </w:r>
      <w:r w:rsidRPr="00491102">
        <w:rPr>
          <w:rStyle w:val="Textoennegrita"/>
          <w:color w:val="51555C"/>
        </w:rPr>
        <w:t>destrucción de ecosistemas</w:t>
      </w:r>
      <w:r w:rsidRPr="00491102">
        <w:rPr>
          <w:color w:val="51555C"/>
        </w:rPr>
        <w:t> y la </w:t>
      </w:r>
      <w:r w:rsidRPr="00491102">
        <w:rPr>
          <w:rStyle w:val="Textoennegrita"/>
          <w:color w:val="51555C"/>
        </w:rPr>
        <w:t>urbanización</w:t>
      </w:r>
      <w:r w:rsidRPr="00491102">
        <w:rPr>
          <w:color w:val="51555C"/>
        </w:rPr>
        <w:t> han contribuido por ejemplo a la </w:t>
      </w:r>
      <w:r w:rsidRPr="00491102">
        <w:rPr>
          <w:rStyle w:val="Textoennegrita"/>
          <w:color w:val="51555C"/>
        </w:rPr>
        <w:t>proliferación de determinados mosquitos</w:t>
      </w:r>
      <w:r w:rsidRPr="00491102">
        <w:rPr>
          <w:color w:val="51555C"/>
        </w:rPr>
        <w:t> que actúan como agente transmisor (vector) de algunos flavivirus.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Nuestro objeto de estudio principal es el </w:t>
      </w:r>
      <w:hyperlink r:id="rId4" w:history="1">
        <w:r w:rsidRPr="00491102">
          <w:rPr>
            <w:rStyle w:val="Textoennegrita"/>
            <w:color w:val="4C7339"/>
          </w:rPr>
          <w:t>virus del Nilo Occidental</w:t>
        </w:r>
      </w:hyperlink>
      <w:r w:rsidRPr="00491102">
        <w:rPr>
          <w:color w:val="51555C"/>
        </w:rPr>
        <w:t>, un flavivirus de aves transmitido por mosquitos (</w:t>
      </w:r>
      <w:proofErr w:type="spellStart"/>
      <w:r w:rsidRPr="00491102">
        <w:rPr>
          <w:rStyle w:val="nfasis"/>
          <w:color w:val="51555C"/>
        </w:rPr>
        <w:t>Culex</w:t>
      </w:r>
      <w:proofErr w:type="spellEnd"/>
      <w:r w:rsidRPr="00491102">
        <w:rPr>
          <w:color w:val="51555C"/>
        </w:rPr>
        <w:t>) que es responsable de brotes de encefalitis en caballos y humanos, pudiendo llegar a ser fatal. También estudiamos otros flavivirus como el </w:t>
      </w:r>
      <w:hyperlink r:id="rId5" w:history="1">
        <w:r w:rsidRPr="00491102">
          <w:rPr>
            <w:rStyle w:val="Textoennegrita"/>
            <w:color w:val="4C7339"/>
          </w:rPr>
          <w:t>virus Zika</w:t>
        </w:r>
      </w:hyperlink>
      <w:r w:rsidRPr="00491102">
        <w:rPr>
          <w:color w:val="51555C"/>
        </w:rPr>
        <w:t>, asociado a malformaciones en recién nacidos y trastornos neurológicos; el </w:t>
      </w:r>
      <w:hyperlink r:id="rId6" w:history="1">
        <w:r w:rsidRPr="00491102">
          <w:rPr>
            <w:rStyle w:val="Textoennegrita"/>
            <w:color w:val="4C7339"/>
          </w:rPr>
          <w:t>virus del dengue</w:t>
        </w:r>
      </w:hyperlink>
      <w:r w:rsidRPr="00491102">
        <w:rPr>
          <w:color w:val="51555C"/>
        </w:rPr>
        <w:t>, responsable de una enfermedad febril que puede evolucionar en un cuadro grave y llegar a ser mortal; o el </w:t>
      </w:r>
      <w:r w:rsidRPr="00491102">
        <w:rPr>
          <w:rStyle w:val="Textoennegrita"/>
          <w:color w:val="51555C"/>
        </w:rPr>
        <w:t xml:space="preserve">virus </w:t>
      </w:r>
      <w:proofErr w:type="spellStart"/>
      <w:r w:rsidRPr="00491102">
        <w:rPr>
          <w:rStyle w:val="Textoennegrita"/>
          <w:color w:val="51555C"/>
        </w:rPr>
        <w:t>Usutu</w:t>
      </w:r>
      <w:proofErr w:type="spellEnd"/>
      <w:r w:rsidRPr="00491102">
        <w:rPr>
          <w:color w:val="51555C"/>
        </w:rPr>
        <w:t>, otro patógeno de aves asociado a casos esporádicos de infección en humanos.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Las investigaciones que llevamos a cabo pretenden: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rPr>
          <w:color w:val="51555C"/>
        </w:rPr>
      </w:pPr>
      <w:r w:rsidRPr="00491102">
        <w:rPr>
          <w:color w:val="51555C"/>
        </w:rPr>
        <w:t>- Identificar los </w:t>
      </w:r>
      <w:r w:rsidRPr="00491102">
        <w:rPr>
          <w:rStyle w:val="Textoennegrita"/>
          <w:color w:val="51555C"/>
        </w:rPr>
        <w:t>factores celulares y virales</w:t>
      </w:r>
      <w:r w:rsidRPr="00491102">
        <w:rPr>
          <w:color w:val="51555C"/>
        </w:rPr>
        <w:t> esenciales para la multiplicación de los flavivirus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rPr>
          <w:color w:val="51555C"/>
        </w:rPr>
      </w:pPr>
      <w:r w:rsidRPr="00491102">
        <w:rPr>
          <w:color w:val="51555C"/>
        </w:rPr>
        <w:t>- Encontrar nuevos </w:t>
      </w:r>
      <w:r w:rsidRPr="00491102">
        <w:rPr>
          <w:rStyle w:val="Textoennegrita"/>
          <w:color w:val="51555C"/>
        </w:rPr>
        <w:t>fármacos</w:t>
      </w:r>
      <w:r w:rsidRPr="00491102">
        <w:rPr>
          <w:color w:val="51555C"/>
        </w:rPr>
        <w:t> para combatir la infección de los flavivirus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rPr>
          <w:color w:val="51555C"/>
        </w:rPr>
      </w:pPr>
      <w:r w:rsidRPr="00491102">
        <w:rPr>
          <w:color w:val="51555C"/>
        </w:rPr>
        <w:t>- Desarrollar nuevas </w:t>
      </w:r>
      <w:r w:rsidRPr="00491102">
        <w:rPr>
          <w:rStyle w:val="Textoennegrita"/>
          <w:color w:val="51555C"/>
        </w:rPr>
        <w:t>vacunas</w:t>
      </w:r>
      <w:r w:rsidRPr="00491102">
        <w:rPr>
          <w:color w:val="51555C"/>
        </w:rPr>
        <w:t> para prevenir la infección de los flavivirus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rPr>
          <w:color w:val="51555C"/>
        </w:rPr>
      </w:pPr>
      <w:r w:rsidRPr="00491102">
        <w:rPr>
          <w:color w:val="51555C"/>
        </w:rPr>
        <w:lastRenderedPageBreak/>
        <w:t xml:space="preserve">- </w:t>
      </w:r>
      <w:proofErr w:type="spellStart"/>
      <w:r w:rsidRPr="00491102">
        <w:rPr>
          <w:color w:val="51555C"/>
        </w:rPr>
        <w:t>Generarar</w:t>
      </w:r>
      <w:proofErr w:type="spellEnd"/>
      <w:r w:rsidRPr="00491102">
        <w:rPr>
          <w:color w:val="51555C"/>
        </w:rPr>
        <w:t xml:space="preserve"> nuevas </w:t>
      </w:r>
      <w:r w:rsidRPr="00491102">
        <w:rPr>
          <w:rStyle w:val="Textoennegrita"/>
          <w:color w:val="51555C"/>
        </w:rPr>
        <w:t>herramientas biotecnológicas </w:t>
      </w:r>
      <w:r w:rsidRPr="00491102">
        <w:rPr>
          <w:color w:val="51555C"/>
        </w:rPr>
        <w:t>para mejorar la detección y diagnóstico de los flavivirus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rPr>
          <w:color w:val="51555C"/>
        </w:rPr>
      </w:pPr>
      <w:r w:rsidRPr="00491102">
        <w:rPr>
          <w:color w:val="51555C"/>
        </w:rPr>
        <w:t>- Analizar la infección en </w:t>
      </w:r>
      <w:r w:rsidRPr="00491102">
        <w:rPr>
          <w:rStyle w:val="Textoennegrita"/>
          <w:color w:val="51555C"/>
        </w:rPr>
        <w:t>modelos animales</w:t>
      </w:r>
      <w:r w:rsidRPr="00491102">
        <w:rPr>
          <w:color w:val="51555C"/>
        </w:rPr>
        <w:t>, incluyendo hospedadores naturales 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 xml:space="preserve">Los resultados de nuestras investigaciones han </w:t>
      </w:r>
      <w:proofErr w:type="gramStart"/>
      <w:r w:rsidRPr="00491102">
        <w:rPr>
          <w:color w:val="51555C"/>
        </w:rPr>
        <w:t>permitido:​</w:t>
      </w:r>
      <w:proofErr w:type="gramEnd"/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- </w:t>
      </w:r>
      <w:r w:rsidRPr="00491102">
        <w:rPr>
          <w:rStyle w:val="Textoennegrita"/>
          <w:color w:val="51555C"/>
        </w:rPr>
        <w:t>Identificar el papel esencial de determinados lípidos</w:t>
      </w:r>
      <w:r w:rsidRPr="00491102">
        <w:rPr>
          <w:color w:val="51555C"/>
        </w:rPr>
        <w:t> (</w:t>
      </w:r>
      <w:proofErr w:type="spellStart"/>
      <w:r w:rsidRPr="00491102">
        <w:rPr>
          <w:color w:val="51555C"/>
        </w:rPr>
        <w:t>esfingolípidos</w:t>
      </w:r>
      <w:proofErr w:type="spellEnd"/>
      <w:r w:rsidRPr="00491102">
        <w:rPr>
          <w:color w:val="51555C"/>
        </w:rPr>
        <w:t xml:space="preserve"> y ácidos grasos) para la multiplicación de los flavivirus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- Caracterizar el </w:t>
      </w:r>
      <w:r w:rsidRPr="00491102">
        <w:rPr>
          <w:rStyle w:val="Textoennegrita"/>
          <w:color w:val="51555C"/>
        </w:rPr>
        <w:t>mecanismo</w:t>
      </w:r>
      <w:r w:rsidRPr="00491102">
        <w:rPr>
          <w:color w:val="51555C"/>
        </w:rPr>
        <w:t> </w:t>
      </w:r>
      <w:r w:rsidRPr="00491102">
        <w:rPr>
          <w:rStyle w:val="Textoennegrita"/>
          <w:color w:val="51555C"/>
        </w:rPr>
        <w:t>de acción de fármacos antivirales</w:t>
      </w:r>
      <w:r w:rsidRPr="00491102">
        <w:rPr>
          <w:color w:val="51555C"/>
        </w:rPr>
        <w:t xml:space="preserve"> como el </w:t>
      </w:r>
      <w:proofErr w:type="spellStart"/>
      <w:r w:rsidRPr="00491102">
        <w:rPr>
          <w:color w:val="51555C"/>
        </w:rPr>
        <w:t>Favipiravir</w:t>
      </w:r>
      <w:proofErr w:type="spellEnd"/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- Generar </w:t>
      </w:r>
      <w:r w:rsidRPr="00491102">
        <w:rPr>
          <w:rStyle w:val="Textoennegrita"/>
          <w:color w:val="51555C"/>
        </w:rPr>
        <w:t xml:space="preserve">vacunas frente al virus del Nilo Occidental, el virus Zika y el virus </w:t>
      </w:r>
      <w:proofErr w:type="spellStart"/>
      <w:r w:rsidRPr="00491102">
        <w:rPr>
          <w:rStyle w:val="Textoennegrita"/>
          <w:color w:val="51555C"/>
        </w:rPr>
        <w:t>Usutu</w:t>
      </w:r>
      <w:proofErr w:type="spellEnd"/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- Desarrollar </w:t>
      </w:r>
      <w:r w:rsidRPr="00491102">
        <w:rPr>
          <w:rStyle w:val="Textoennegrita"/>
          <w:color w:val="51555C"/>
        </w:rPr>
        <w:t>nuevas metodologías inmunológicas (ELISA)</w:t>
      </w:r>
      <w:r w:rsidRPr="00491102">
        <w:rPr>
          <w:color w:val="51555C"/>
        </w:rPr>
        <w:t> </w:t>
      </w:r>
      <w:r w:rsidRPr="00491102">
        <w:rPr>
          <w:rStyle w:val="Textoennegrita"/>
          <w:color w:val="51555C"/>
        </w:rPr>
        <w:t>y moleculares</w:t>
      </w:r>
      <w:r w:rsidRPr="00491102">
        <w:rPr>
          <w:color w:val="51555C"/>
        </w:rPr>
        <w:t> </w:t>
      </w:r>
      <w:r w:rsidRPr="00491102">
        <w:rPr>
          <w:rStyle w:val="Textoennegrita"/>
          <w:color w:val="51555C"/>
        </w:rPr>
        <w:t>(</w:t>
      </w:r>
      <w:proofErr w:type="spellStart"/>
      <w:r w:rsidRPr="00491102">
        <w:rPr>
          <w:rStyle w:val="Textoennegrita"/>
          <w:color w:val="51555C"/>
        </w:rPr>
        <w:t>qRT</w:t>
      </w:r>
      <w:proofErr w:type="spellEnd"/>
      <w:r w:rsidRPr="00491102">
        <w:rPr>
          <w:rStyle w:val="Textoennegrita"/>
          <w:color w:val="51555C"/>
        </w:rPr>
        <w:t>-PCR)</w:t>
      </w:r>
      <w:r w:rsidRPr="00491102">
        <w:rPr>
          <w:color w:val="51555C"/>
        </w:rPr>
        <w:t> para la detección de flavivirus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- Demostrar la </w:t>
      </w:r>
      <w:r w:rsidRPr="00491102">
        <w:rPr>
          <w:rStyle w:val="Textoennegrita"/>
          <w:color w:val="51555C"/>
        </w:rPr>
        <w:t>susceptibilidad de las urracas (</w:t>
      </w:r>
      <w:r w:rsidRPr="00491102">
        <w:rPr>
          <w:rStyle w:val="Textoennegrita"/>
          <w:i/>
          <w:color w:val="51555C"/>
        </w:rPr>
        <w:t>Pica pica</w:t>
      </w:r>
      <w:r w:rsidRPr="00491102">
        <w:rPr>
          <w:rStyle w:val="Textoennegrita"/>
          <w:color w:val="51555C"/>
        </w:rPr>
        <w:t>), hospedadores naturales</w:t>
      </w:r>
      <w:r w:rsidRPr="00491102">
        <w:rPr>
          <w:color w:val="51555C"/>
        </w:rPr>
        <w:t>, a la infección por el virus del Nilo Occidental​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color w:val="51555C"/>
        </w:rPr>
        <w:t>Todas estas investigaciones se llevan a cabo por el grupo ZOOVIR en el marco de un </w:t>
      </w:r>
      <w:r w:rsidRPr="00491102">
        <w:rPr>
          <w:rStyle w:val="Textoennegrita"/>
          <w:color w:val="51555C"/>
        </w:rPr>
        <w:t>abordaje multidisciplinar</w:t>
      </w:r>
      <w:r w:rsidRPr="00491102">
        <w:rPr>
          <w:color w:val="51555C"/>
        </w:rPr>
        <w:t> que combina aspectos de disciplinas tan variados como la virología, la biología celular, la bioquímica, la biología molecular, la inmunología, o la experimentación animal.</w:t>
      </w:r>
    </w:p>
    <w:p w:rsidR="00491102" w:rsidRPr="00491102" w:rsidRDefault="00491102" w:rsidP="00491102">
      <w:pPr>
        <w:pStyle w:val="NormalWeb"/>
        <w:shd w:val="clear" w:color="auto" w:fill="FFFFFF"/>
        <w:spacing w:before="0" w:beforeAutospacing="0" w:after="150" w:afterAutospacing="0" w:line="480" w:lineRule="atLeast"/>
        <w:jc w:val="both"/>
        <w:rPr>
          <w:color w:val="51555C"/>
        </w:rPr>
      </w:pPr>
      <w:r w:rsidRPr="00491102">
        <w:rPr>
          <w:rStyle w:val="Textoennegrita"/>
          <w:color w:val="51555C"/>
        </w:rPr>
        <w:t xml:space="preserve">Puedes seguir los progresos de nuestras últimas investigaciones en </w:t>
      </w:r>
      <w:bookmarkStart w:id="0" w:name="_GoBack"/>
      <w:bookmarkEnd w:id="0"/>
      <w:r w:rsidR="00EA7349">
        <w:rPr>
          <w:color w:val="51555C"/>
        </w:rPr>
        <w:t>@</w:t>
      </w:r>
      <w:proofErr w:type="spellStart"/>
      <w:r w:rsidR="00EA7349">
        <w:rPr>
          <w:color w:val="51555C"/>
        </w:rPr>
        <w:t>hostmevir</w:t>
      </w:r>
      <w:proofErr w:type="spellEnd"/>
      <w:r w:rsidR="00EA7349">
        <w:rPr>
          <w:color w:val="51555C"/>
        </w:rPr>
        <w:t>_</w:t>
      </w:r>
    </w:p>
    <w:p w:rsidR="00491102" w:rsidRDefault="00491102" w:rsidP="0049110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282B30"/>
          <w:sz w:val="36"/>
          <w:szCs w:val="36"/>
        </w:rPr>
      </w:pPr>
    </w:p>
    <w:p w:rsidR="00D1001D" w:rsidRDefault="00D1001D"/>
    <w:sectPr w:rsidR="00D10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6A"/>
    <w:rsid w:val="00491102"/>
    <w:rsid w:val="004F066A"/>
    <w:rsid w:val="00842012"/>
    <w:rsid w:val="00D1001D"/>
    <w:rsid w:val="00E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5A63"/>
  <w15:chartTrackingRefBased/>
  <w15:docId w15:val="{4A18B28C-F42F-42B4-B944-04066D08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9110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9110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91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1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ciii.es/QueHacemos/Servicios/VigilanciaSaludPublicaRENAVE/EnfermedadesTransmisibles/Paginas/Dengue.aspx" TargetMode="External"/><Relationship Id="rId5" Type="http://schemas.openxmlformats.org/officeDocument/2006/relationships/hyperlink" Target="https://www.isciii.es/QueHacemos/Servicios/VigilanciaSaludPublicaRENAVE/EnfermedadesTransmisibles/Paginas/Zika.aspx" TargetMode="External"/><Relationship Id="rId4" Type="http://schemas.openxmlformats.org/officeDocument/2006/relationships/hyperlink" Target="https://www.isciii.es/QueHacemos/Servicios/VigilanciaSaludPublicaRENAVE/EnfermedadesTransmisibles/Paginas/FiebreNilo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Acebes, Miguel Angel</dc:creator>
  <cp:keywords/>
  <dc:description/>
  <cp:lastModifiedBy>Martin Acebes, Miguel Angel</cp:lastModifiedBy>
  <cp:revision>4</cp:revision>
  <dcterms:created xsi:type="dcterms:W3CDTF">2023-10-09T14:15:00Z</dcterms:created>
  <dcterms:modified xsi:type="dcterms:W3CDTF">2023-10-09T14:19:00Z</dcterms:modified>
</cp:coreProperties>
</file>